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霍尔果斯市第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届人民代表大会第</w:t>
      </w:r>
      <w:r>
        <w:rPr>
          <w:rFonts w:hint="default" w:ascii="方正小标宋简体" w:hAnsi="方正小标宋简体" w:cs="方正小标宋简体"/>
          <w:sz w:val="36"/>
          <w:szCs w:val="36"/>
          <w:lang w:val="en-US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代表建议、批评和意见专用表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</w:rPr>
        <w:t>第   号（类）</w:t>
      </w:r>
    </w:p>
    <w:tbl>
      <w:tblPr>
        <w:tblStyle w:val="5"/>
        <w:tblpPr w:leftFromText="180" w:rightFromText="180" w:vertAnchor="text" w:horzAnchor="page" w:tblpXSpec="center" w:tblpY="135"/>
        <w:tblOverlap w:val="never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54"/>
        <w:gridCol w:w="466"/>
        <w:gridCol w:w="1420"/>
        <w:gridCol w:w="382"/>
        <w:gridCol w:w="1038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提建议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代表姓名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刘学林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霍尔果斯世宁创联国际供应链有限公司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霍尔果斯银都小区7-3-201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151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标题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全市小区垃圾废弃物资源利用智能化分类回收的建议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建议、批评和意见内容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全市大部分小区垃圾分类不均，乱为一体，垃圾处理不及时，对人民群众生活居住幸福感指数逐渐下降。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建议，：小区按照我市城市高速发展需求各小区安装智能化垃圾分类箱，或是个别小区先行先试安装使用。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审查处理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77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大会表决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结果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4617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交办日期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限办时间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办结时间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办理结果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ind w:right="480"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 w:firstLine="2400" w:firstLineChars="10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 月   日</w:t>
            </w:r>
          </w:p>
        </w:tc>
      </w:tr>
    </w:tbl>
    <w:p>
      <w:pPr>
        <w:ind w:firstLine="120" w:firstLineChars="50"/>
        <w:rPr>
          <w:sz w:val="24"/>
        </w:rPr>
      </w:pPr>
      <w:r>
        <w:rPr>
          <w:rFonts w:hint="eastAsia"/>
          <w:sz w:val="24"/>
        </w:rPr>
        <w:t>填表说明：</w:t>
      </w:r>
      <w:r>
        <w:rPr>
          <w:rFonts w:hint="eastAsia"/>
          <w:sz w:val="24"/>
        </w:rPr>
        <w:sym w:font="Wingdings" w:char="F081"/>
      </w:r>
      <w:r>
        <w:rPr>
          <w:rFonts w:hint="eastAsia"/>
          <w:sz w:val="24"/>
        </w:rPr>
        <w:t>书写要工整、规范；</w:t>
      </w: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一事一件。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B31AE4"/>
    <w:rsid w:val="59B32246"/>
    <w:rsid w:val="6DDBFB4B"/>
    <w:rsid w:val="ED35A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355</Characters>
  <Lines>0</Lines>
  <Paragraphs>52</Paragraphs>
  <TotalTime>0</TotalTime>
  <ScaleCrop>false</ScaleCrop>
  <LinksUpToDate>false</LinksUpToDate>
  <CharactersWithSpaces>575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2016-01-28T15:27:00Z</dcterms:created>
  <dc:creator>Administrator</dc:creator>
  <cp:lastModifiedBy>nb19390981209</cp:lastModifiedBy>
  <dcterms:modified xsi:type="dcterms:W3CDTF">2025-08-26T12:08:18Z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afbc2c0fbf2849d19b30bc9f4a5739f4_22</vt:lpwstr>
  </property>
</Properties>
</file>