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BDE27"/>
    <w:p w14:paraId="59D619A2">
      <w:pPr>
        <w:spacing w:line="540" w:lineRule="exact"/>
        <w:jc w:val="center"/>
        <w:rPr>
          <w:rFonts w:hint="default" w:ascii="Times New Roman" w:hAnsi="Times New Roman" w:eastAsia="华文中宋" w:cs="Times New Roman"/>
          <w:b/>
          <w:kern w:val="0"/>
          <w:sz w:val="52"/>
          <w:szCs w:val="52"/>
        </w:rPr>
      </w:pPr>
    </w:p>
    <w:p w14:paraId="584F396D">
      <w:pPr>
        <w:spacing w:line="540" w:lineRule="exact"/>
        <w:rPr>
          <w:rFonts w:hint="default" w:ascii="Times New Roman" w:hAnsi="Times New Roman" w:eastAsia="华文中宋" w:cs="Times New Roman"/>
          <w:b/>
          <w:kern w:val="0"/>
          <w:sz w:val="52"/>
          <w:szCs w:val="52"/>
        </w:rPr>
      </w:pPr>
    </w:p>
    <w:p w14:paraId="1CAB0C24">
      <w:pPr>
        <w:spacing w:line="540" w:lineRule="exact"/>
        <w:jc w:val="center"/>
        <w:rPr>
          <w:rFonts w:hint="default" w:ascii="Times New Roman" w:hAnsi="Times New Roman" w:eastAsia="华文中宋" w:cs="Times New Roman"/>
          <w:b/>
          <w:kern w:val="0"/>
          <w:sz w:val="52"/>
          <w:szCs w:val="52"/>
        </w:rPr>
      </w:pPr>
    </w:p>
    <w:p w14:paraId="613408CA">
      <w:pPr>
        <w:spacing w:line="540" w:lineRule="exact"/>
        <w:jc w:val="center"/>
        <w:rPr>
          <w:rFonts w:hint="default" w:ascii="Times New Roman" w:hAnsi="Times New Roman" w:eastAsia="华文中宋" w:cs="Times New Roman"/>
          <w:b/>
          <w:kern w:val="0"/>
          <w:sz w:val="52"/>
          <w:szCs w:val="52"/>
        </w:rPr>
      </w:pPr>
    </w:p>
    <w:p w14:paraId="7396DBD5">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lang w:val="en-US" w:eastAsia="zh-CN"/>
        </w:rPr>
        <w:t>外经贸发展专项</w:t>
      </w:r>
      <w:r>
        <w:rPr>
          <w:rFonts w:hint="default" w:ascii="Times New Roman" w:hAnsi="Times New Roman" w:eastAsia="方正小标宋_GBK" w:cs="Times New Roman"/>
          <w:kern w:val="0"/>
          <w:sz w:val="48"/>
          <w:szCs w:val="48"/>
        </w:rPr>
        <w:t>资金项目支出绩效评价报告</w:t>
      </w:r>
    </w:p>
    <w:p w14:paraId="0EB786EA">
      <w:pPr>
        <w:spacing w:line="540" w:lineRule="exact"/>
        <w:jc w:val="center"/>
        <w:rPr>
          <w:rFonts w:hint="default" w:ascii="Times New Roman" w:hAnsi="Times New Roman" w:eastAsia="华文中宋" w:cs="Times New Roman"/>
          <w:b/>
          <w:kern w:val="0"/>
          <w:sz w:val="52"/>
          <w:szCs w:val="52"/>
        </w:rPr>
      </w:pPr>
    </w:p>
    <w:p w14:paraId="41A5292B">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8932E8F">
      <w:pPr>
        <w:spacing w:line="540" w:lineRule="exact"/>
        <w:jc w:val="center"/>
        <w:rPr>
          <w:rFonts w:hint="default" w:ascii="Times New Roman" w:hAnsi="Times New Roman" w:eastAsia="仿宋_GB2312" w:cs="Times New Roman"/>
          <w:kern w:val="0"/>
          <w:sz w:val="30"/>
          <w:szCs w:val="30"/>
        </w:rPr>
      </w:pPr>
    </w:p>
    <w:p w14:paraId="1043CADE">
      <w:pPr>
        <w:spacing w:line="540" w:lineRule="exact"/>
        <w:jc w:val="center"/>
        <w:rPr>
          <w:rFonts w:hint="default" w:ascii="Times New Roman" w:hAnsi="Times New Roman" w:eastAsia="仿宋_GB2312" w:cs="Times New Roman"/>
          <w:kern w:val="0"/>
          <w:sz w:val="30"/>
          <w:szCs w:val="30"/>
        </w:rPr>
      </w:pPr>
    </w:p>
    <w:p w14:paraId="32C76FE9">
      <w:pPr>
        <w:spacing w:line="540" w:lineRule="exact"/>
        <w:jc w:val="center"/>
        <w:rPr>
          <w:rFonts w:hint="default" w:ascii="Times New Roman" w:hAnsi="Times New Roman" w:eastAsia="仿宋_GB2312" w:cs="Times New Roman"/>
          <w:kern w:val="0"/>
          <w:sz w:val="30"/>
          <w:szCs w:val="30"/>
        </w:rPr>
      </w:pPr>
    </w:p>
    <w:p w14:paraId="0B97295C">
      <w:pPr>
        <w:pStyle w:val="11"/>
        <w:rPr>
          <w:rFonts w:hint="default" w:ascii="Times New Roman" w:hAnsi="Times New Roman" w:cs="Times New Roman"/>
        </w:rPr>
      </w:pPr>
    </w:p>
    <w:p w14:paraId="17E32455">
      <w:pPr>
        <w:rPr>
          <w:rFonts w:hint="default"/>
        </w:rPr>
      </w:pPr>
    </w:p>
    <w:p w14:paraId="0253F6DC">
      <w:pPr>
        <w:spacing w:line="540" w:lineRule="exact"/>
        <w:jc w:val="center"/>
        <w:rPr>
          <w:rFonts w:hint="default" w:ascii="Times New Roman" w:hAnsi="Times New Roman" w:eastAsia="仿宋_GB2312" w:cs="Times New Roman"/>
          <w:kern w:val="0"/>
          <w:sz w:val="30"/>
          <w:szCs w:val="30"/>
        </w:rPr>
      </w:pPr>
    </w:p>
    <w:p w14:paraId="5DC3E751">
      <w:pPr>
        <w:spacing w:line="540" w:lineRule="exact"/>
        <w:jc w:val="center"/>
        <w:rPr>
          <w:rFonts w:hint="default" w:ascii="Times New Roman" w:hAnsi="Times New Roman" w:eastAsia="仿宋_GB2312" w:cs="Times New Roman"/>
          <w:kern w:val="0"/>
          <w:sz w:val="30"/>
          <w:szCs w:val="30"/>
        </w:rPr>
      </w:pPr>
    </w:p>
    <w:p w14:paraId="4F80613E">
      <w:pPr>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项目名称：外经贸发展专项资金</w:t>
      </w:r>
    </w:p>
    <w:p w14:paraId="5AB80B2C">
      <w:pPr>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实施单位（公章）：霍尔果斯市商务局</w:t>
      </w:r>
    </w:p>
    <w:p w14:paraId="2E4E0064">
      <w:pPr>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主管部门（公章）：霍尔果斯市商务局</w:t>
      </w:r>
    </w:p>
    <w:p w14:paraId="7E2F6B2D">
      <w:pPr>
        <w:rPr>
          <w:rFonts w:hint="default"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项目负责人（签章）：玛依努尔</w:t>
      </w:r>
    </w:p>
    <w:p w14:paraId="3D8F5461">
      <w:pPr>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填报时间：2025年   5月  23 日</w:t>
      </w:r>
    </w:p>
    <w:p w14:paraId="03CA0C79">
      <w:pPr>
        <w:rPr>
          <w:rFonts w:hint="default" w:ascii="Times New Roman" w:hAnsi="Times New Roman" w:eastAsia="方正仿宋简体" w:cs="Times New Roman"/>
          <w:b w:val="0"/>
          <w:bCs/>
          <w:sz w:val="32"/>
          <w:szCs w:val="32"/>
          <w:lang w:val="en-US" w:eastAsia="zh-CN"/>
        </w:rPr>
      </w:pPr>
    </w:p>
    <w:p w14:paraId="1C32ECBE">
      <w:pPr>
        <w:spacing w:line="540" w:lineRule="exact"/>
        <w:rPr>
          <w:rStyle w:val="17"/>
          <w:rFonts w:hint="default" w:ascii="Times New Roman" w:hAnsi="Times New Roman" w:eastAsia="黑体" w:cs="Times New Roman"/>
          <w:b w:val="0"/>
          <w:spacing w:val="-4"/>
          <w:sz w:val="32"/>
          <w:szCs w:val="32"/>
        </w:rPr>
      </w:pPr>
    </w:p>
    <w:p w14:paraId="2EAA304E">
      <w:pPr>
        <w:spacing w:line="540" w:lineRule="exact"/>
        <w:ind w:firstLine="640"/>
        <w:rPr>
          <w:rStyle w:val="17"/>
          <w:rFonts w:hint="default" w:ascii="Times New Roman" w:hAnsi="Times New Roman" w:eastAsia="黑体" w:cs="Times New Roman"/>
          <w:b w:val="0"/>
          <w:spacing w:val="-4"/>
          <w:sz w:val="32"/>
          <w:szCs w:val="32"/>
        </w:rPr>
      </w:pPr>
    </w:p>
    <w:p w14:paraId="11BD9F5E">
      <w:pPr>
        <w:spacing w:line="540" w:lineRule="exact"/>
        <w:rPr>
          <w:rStyle w:val="17"/>
          <w:rFonts w:hint="default" w:ascii="Times New Roman" w:hAnsi="Times New Roman" w:eastAsia="黑体" w:cs="Times New Roman"/>
          <w:b w:val="0"/>
          <w:spacing w:val="-4"/>
          <w:sz w:val="32"/>
          <w:szCs w:val="32"/>
        </w:rPr>
      </w:pPr>
    </w:p>
    <w:p w14:paraId="73EDD1D5">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sdt>
      <w:sdtPr>
        <w:rPr>
          <w:rFonts w:hint="eastAsia" w:ascii="黑体" w:hAnsi="黑体" w:eastAsia="黑体" w:cs="黑体"/>
          <w:b/>
          <w:bCs/>
          <w:kern w:val="2"/>
          <w:sz w:val="32"/>
          <w:szCs w:val="32"/>
          <w:lang w:val="en-US" w:eastAsia="zh-CN" w:bidi="ar-SA"/>
        </w:rPr>
        <w:id w:val="147470797"/>
        <w:docPartObj>
          <w:docPartGallery w:val="Table of Contents"/>
          <w:docPartUnique/>
        </w:docPartObj>
      </w:sdtPr>
      <w:sdtEndPr>
        <w:rPr>
          <w:rFonts w:hint="eastAsia" w:ascii="Times New Roman" w:hAnsi="Times New Roman" w:eastAsia="仿宋_GB2312" w:cs="Times New Roman"/>
          <w:b/>
          <w:bCs/>
          <w:kern w:val="2"/>
          <w:sz w:val="30"/>
          <w:szCs w:val="24"/>
          <w:lang w:val="en-US" w:eastAsia="zh-CN" w:bidi="ar-SA"/>
        </w:rPr>
      </w:sdtEndPr>
      <w:sdtContent>
        <w:p w14:paraId="470FBCAF">
          <w:pPr>
            <w:spacing w:before="0" w:beforeLines="0" w:after="0" w:afterLines="0" w:line="240" w:lineRule="auto"/>
            <w:ind w:left="0" w:leftChars="0" w:right="0" w:rightChars="0" w:firstLine="0" w:firstLineChars="0"/>
            <w:jc w:val="center"/>
            <w:rPr>
              <w:rFonts w:hint="eastAsia" w:ascii="黑体" w:hAnsi="黑体" w:eastAsia="黑体" w:cs="黑体"/>
              <w:b/>
              <w:bCs/>
              <w:sz w:val="32"/>
              <w:szCs w:val="32"/>
            </w:rPr>
          </w:pPr>
          <w:r>
            <w:rPr>
              <w:rFonts w:hint="eastAsia" w:ascii="黑体" w:hAnsi="黑体" w:eastAsia="黑体" w:cs="黑体"/>
              <w:b/>
              <w:bCs/>
              <w:sz w:val="32"/>
              <w:szCs w:val="32"/>
            </w:rPr>
            <w:t>目录</w:t>
          </w:r>
        </w:p>
        <w:p w14:paraId="25BD02C5">
          <w:pPr>
            <w:pStyle w:val="8"/>
            <w:tabs>
              <w:tab w:val="right" w:leader="dot" w:pos="8844"/>
            </w:tabs>
            <w:rPr>
              <w:sz w:val="32"/>
              <w:szCs w:val="32"/>
            </w:rPr>
          </w:pPr>
          <w:r>
            <w:rPr>
              <w:rFonts w:hint="eastAsia"/>
              <w:sz w:val="28"/>
              <w:szCs w:val="28"/>
            </w:rPr>
            <w:fldChar w:fldCharType="begin"/>
          </w:r>
          <w:r>
            <w:rPr>
              <w:rFonts w:hint="eastAsia"/>
              <w:sz w:val="28"/>
              <w:szCs w:val="28"/>
            </w:rPr>
            <w:instrText xml:space="preserve">TOC \o "1-2" \h \u</w:instrText>
          </w:r>
          <w:r>
            <w:rPr>
              <w:rFonts w:hint="eastAsia"/>
              <w:sz w:val="28"/>
              <w:szCs w:val="28"/>
            </w:rPr>
            <w:fldChar w:fldCharType="separate"/>
          </w:r>
          <w:r>
            <w:fldChar w:fldCharType="begin"/>
          </w:r>
          <w:r>
            <w:instrText xml:space="preserve"> HYPERLINK \l "_Toc1408" </w:instrText>
          </w:r>
          <w:r>
            <w:fldChar w:fldCharType="separate"/>
          </w:r>
          <w:r>
            <w:rPr>
              <w:rFonts w:hint="eastAsia" w:hAnsi="黑体" w:eastAsia="黑体"/>
              <w:sz w:val="32"/>
              <w:szCs w:val="32"/>
            </w:rPr>
            <w:t>一、基本情况</w:t>
          </w:r>
          <w:r>
            <w:rPr>
              <w:sz w:val="32"/>
              <w:szCs w:val="32"/>
            </w:rPr>
            <w:tab/>
          </w:r>
          <w:r>
            <w:rPr>
              <w:sz w:val="32"/>
              <w:szCs w:val="32"/>
            </w:rPr>
            <w:fldChar w:fldCharType="begin"/>
          </w:r>
          <w:r>
            <w:rPr>
              <w:sz w:val="32"/>
              <w:szCs w:val="32"/>
            </w:rPr>
            <w:instrText xml:space="preserve"> PAGEREF _Toc1408 \h </w:instrText>
          </w:r>
          <w:r>
            <w:rPr>
              <w:sz w:val="32"/>
              <w:szCs w:val="32"/>
            </w:rPr>
            <w:fldChar w:fldCharType="separate"/>
          </w:r>
          <w:r>
            <w:rPr>
              <w:sz w:val="32"/>
              <w:szCs w:val="32"/>
            </w:rPr>
            <w:t>1</w:t>
          </w:r>
          <w:r>
            <w:rPr>
              <w:sz w:val="32"/>
              <w:szCs w:val="32"/>
            </w:rPr>
            <w:fldChar w:fldCharType="end"/>
          </w:r>
          <w:r>
            <w:rPr>
              <w:sz w:val="32"/>
              <w:szCs w:val="32"/>
            </w:rPr>
            <w:fldChar w:fldCharType="end"/>
          </w:r>
        </w:p>
        <w:p w14:paraId="227EABC3">
          <w:pPr>
            <w:pStyle w:val="9"/>
            <w:tabs>
              <w:tab w:val="right" w:leader="dot" w:pos="8844"/>
            </w:tabs>
            <w:rPr>
              <w:sz w:val="32"/>
              <w:szCs w:val="32"/>
            </w:rPr>
          </w:pPr>
          <w:r>
            <w:fldChar w:fldCharType="begin"/>
          </w:r>
          <w:r>
            <w:instrText xml:space="preserve"> HYPERLINK \l "_Toc10420" </w:instrText>
          </w:r>
          <w:r>
            <w:fldChar w:fldCharType="separate"/>
          </w:r>
          <w:r>
            <w:rPr>
              <w:rFonts w:hint="eastAsia" w:eastAsia="方正楷体简体"/>
              <w:sz w:val="32"/>
              <w:szCs w:val="32"/>
            </w:rPr>
            <w:t>（一）项目概况</w:t>
          </w:r>
          <w:r>
            <w:rPr>
              <w:sz w:val="32"/>
              <w:szCs w:val="32"/>
            </w:rPr>
            <w:tab/>
          </w:r>
          <w:r>
            <w:rPr>
              <w:sz w:val="32"/>
              <w:szCs w:val="32"/>
            </w:rPr>
            <w:fldChar w:fldCharType="begin"/>
          </w:r>
          <w:r>
            <w:rPr>
              <w:sz w:val="32"/>
              <w:szCs w:val="32"/>
            </w:rPr>
            <w:instrText xml:space="preserve"> PAGEREF _Toc10420 \h </w:instrText>
          </w:r>
          <w:r>
            <w:rPr>
              <w:sz w:val="32"/>
              <w:szCs w:val="32"/>
            </w:rPr>
            <w:fldChar w:fldCharType="separate"/>
          </w:r>
          <w:r>
            <w:rPr>
              <w:sz w:val="32"/>
              <w:szCs w:val="32"/>
            </w:rPr>
            <w:t>1</w:t>
          </w:r>
          <w:r>
            <w:rPr>
              <w:sz w:val="32"/>
              <w:szCs w:val="32"/>
            </w:rPr>
            <w:fldChar w:fldCharType="end"/>
          </w:r>
          <w:r>
            <w:rPr>
              <w:sz w:val="32"/>
              <w:szCs w:val="32"/>
            </w:rPr>
            <w:fldChar w:fldCharType="end"/>
          </w:r>
        </w:p>
        <w:p w14:paraId="5027D40B">
          <w:pPr>
            <w:pStyle w:val="9"/>
            <w:tabs>
              <w:tab w:val="right" w:leader="dot" w:pos="8844"/>
            </w:tabs>
            <w:rPr>
              <w:sz w:val="32"/>
              <w:szCs w:val="32"/>
            </w:rPr>
          </w:pPr>
          <w:r>
            <w:fldChar w:fldCharType="begin"/>
          </w:r>
          <w:r>
            <w:instrText xml:space="preserve"> HYPERLINK \l "_Toc4611" </w:instrText>
          </w:r>
          <w:r>
            <w:fldChar w:fldCharType="separate"/>
          </w:r>
          <w:r>
            <w:rPr>
              <w:rFonts w:hint="eastAsia" w:eastAsia="方正楷体简体"/>
              <w:sz w:val="32"/>
              <w:szCs w:val="32"/>
            </w:rPr>
            <w:t>（二）项目绩效目标</w:t>
          </w:r>
          <w:r>
            <w:rPr>
              <w:sz w:val="32"/>
              <w:szCs w:val="32"/>
            </w:rPr>
            <w:tab/>
          </w:r>
          <w:r>
            <w:rPr>
              <w:sz w:val="32"/>
              <w:szCs w:val="32"/>
            </w:rPr>
            <w:fldChar w:fldCharType="begin"/>
          </w:r>
          <w:r>
            <w:rPr>
              <w:sz w:val="32"/>
              <w:szCs w:val="32"/>
            </w:rPr>
            <w:instrText xml:space="preserve"> PAGEREF _Toc4611 \h </w:instrText>
          </w:r>
          <w:r>
            <w:rPr>
              <w:sz w:val="32"/>
              <w:szCs w:val="32"/>
            </w:rPr>
            <w:fldChar w:fldCharType="separate"/>
          </w:r>
          <w:r>
            <w:rPr>
              <w:sz w:val="32"/>
              <w:szCs w:val="32"/>
            </w:rPr>
            <w:t>2</w:t>
          </w:r>
          <w:r>
            <w:rPr>
              <w:sz w:val="32"/>
              <w:szCs w:val="32"/>
            </w:rPr>
            <w:fldChar w:fldCharType="end"/>
          </w:r>
          <w:r>
            <w:rPr>
              <w:sz w:val="32"/>
              <w:szCs w:val="32"/>
            </w:rPr>
            <w:fldChar w:fldCharType="end"/>
          </w:r>
        </w:p>
        <w:p w14:paraId="5F43A334">
          <w:pPr>
            <w:pStyle w:val="8"/>
            <w:tabs>
              <w:tab w:val="right" w:leader="dot" w:pos="8844"/>
            </w:tabs>
            <w:rPr>
              <w:sz w:val="32"/>
              <w:szCs w:val="32"/>
            </w:rPr>
          </w:pPr>
          <w:r>
            <w:fldChar w:fldCharType="begin"/>
          </w:r>
          <w:r>
            <w:instrText xml:space="preserve"> HYPERLINK \l "_Toc9413" </w:instrText>
          </w:r>
          <w:r>
            <w:fldChar w:fldCharType="separate"/>
          </w:r>
          <w:r>
            <w:rPr>
              <w:rFonts w:hint="eastAsia" w:ascii="黑体" w:hAnsi="黑体" w:eastAsia="黑体"/>
              <w:sz w:val="32"/>
              <w:szCs w:val="32"/>
            </w:rPr>
            <w:t>二、绩效评价工作开展情况</w:t>
          </w:r>
          <w:r>
            <w:rPr>
              <w:sz w:val="32"/>
              <w:szCs w:val="32"/>
            </w:rPr>
            <w:tab/>
          </w:r>
          <w:r>
            <w:rPr>
              <w:sz w:val="32"/>
              <w:szCs w:val="32"/>
            </w:rPr>
            <w:fldChar w:fldCharType="begin"/>
          </w:r>
          <w:r>
            <w:rPr>
              <w:sz w:val="32"/>
              <w:szCs w:val="32"/>
            </w:rPr>
            <w:instrText xml:space="preserve"> PAGEREF _Toc9413 \h </w:instrText>
          </w:r>
          <w:r>
            <w:rPr>
              <w:sz w:val="32"/>
              <w:szCs w:val="32"/>
            </w:rPr>
            <w:fldChar w:fldCharType="separate"/>
          </w:r>
          <w:r>
            <w:rPr>
              <w:sz w:val="32"/>
              <w:szCs w:val="32"/>
            </w:rPr>
            <w:t>3</w:t>
          </w:r>
          <w:r>
            <w:rPr>
              <w:sz w:val="32"/>
              <w:szCs w:val="32"/>
            </w:rPr>
            <w:fldChar w:fldCharType="end"/>
          </w:r>
          <w:r>
            <w:rPr>
              <w:sz w:val="32"/>
              <w:szCs w:val="32"/>
            </w:rPr>
            <w:fldChar w:fldCharType="end"/>
          </w:r>
        </w:p>
        <w:p w14:paraId="10A835A7">
          <w:pPr>
            <w:pStyle w:val="9"/>
            <w:tabs>
              <w:tab w:val="right" w:leader="dot" w:pos="8844"/>
            </w:tabs>
            <w:rPr>
              <w:sz w:val="32"/>
              <w:szCs w:val="32"/>
            </w:rPr>
          </w:pPr>
          <w:r>
            <w:fldChar w:fldCharType="begin"/>
          </w:r>
          <w:r>
            <w:instrText xml:space="preserve"> HYPERLINK \l "_Toc27169" </w:instrText>
          </w:r>
          <w:r>
            <w:fldChar w:fldCharType="separate"/>
          </w:r>
          <w:r>
            <w:rPr>
              <w:rFonts w:hint="eastAsia" w:eastAsia="方正楷体简体"/>
              <w:sz w:val="32"/>
              <w:szCs w:val="32"/>
            </w:rPr>
            <w:t>（一）绩效评价目的、对象和范围</w:t>
          </w:r>
          <w:r>
            <w:rPr>
              <w:sz w:val="32"/>
              <w:szCs w:val="32"/>
            </w:rPr>
            <w:tab/>
          </w:r>
          <w:r>
            <w:rPr>
              <w:sz w:val="32"/>
              <w:szCs w:val="32"/>
            </w:rPr>
            <w:fldChar w:fldCharType="begin"/>
          </w:r>
          <w:r>
            <w:rPr>
              <w:sz w:val="32"/>
              <w:szCs w:val="32"/>
            </w:rPr>
            <w:instrText xml:space="preserve"> PAGEREF _Toc27169 \h </w:instrText>
          </w:r>
          <w:r>
            <w:rPr>
              <w:sz w:val="32"/>
              <w:szCs w:val="32"/>
            </w:rPr>
            <w:fldChar w:fldCharType="separate"/>
          </w:r>
          <w:r>
            <w:rPr>
              <w:sz w:val="32"/>
              <w:szCs w:val="32"/>
            </w:rPr>
            <w:t>3</w:t>
          </w:r>
          <w:r>
            <w:rPr>
              <w:sz w:val="32"/>
              <w:szCs w:val="32"/>
            </w:rPr>
            <w:fldChar w:fldCharType="end"/>
          </w:r>
          <w:r>
            <w:rPr>
              <w:sz w:val="32"/>
              <w:szCs w:val="32"/>
            </w:rPr>
            <w:fldChar w:fldCharType="end"/>
          </w:r>
        </w:p>
        <w:p w14:paraId="34838C85">
          <w:pPr>
            <w:pStyle w:val="9"/>
            <w:tabs>
              <w:tab w:val="right" w:leader="dot" w:pos="8844"/>
            </w:tabs>
            <w:rPr>
              <w:sz w:val="32"/>
              <w:szCs w:val="32"/>
            </w:rPr>
          </w:pPr>
          <w:r>
            <w:fldChar w:fldCharType="begin"/>
          </w:r>
          <w:r>
            <w:instrText xml:space="preserve"> HYPERLINK \l "_Toc9234" </w:instrText>
          </w:r>
          <w:r>
            <w:fldChar w:fldCharType="separate"/>
          </w:r>
          <w:r>
            <w:rPr>
              <w:rFonts w:hint="eastAsia" w:eastAsia="方正楷体简体"/>
              <w:sz w:val="32"/>
              <w:szCs w:val="32"/>
            </w:rPr>
            <w:t>（二）绩效评价原则、评价指标体系、评价方法、评价标准等</w:t>
          </w:r>
          <w:r>
            <w:rPr>
              <w:sz w:val="32"/>
              <w:szCs w:val="32"/>
            </w:rPr>
            <w:tab/>
          </w:r>
          <w:r>
            <w:rPr>
              <w:sz w:val="32"/>
              <w:szCs w:val="32"/>
            </w:rPr>
            <w:fldChar w:fldCharType="begin"/>
          </w:r>
          <w:r>
            <w:rPr>
              <w:sz w:val="32"/>
              <w:szCs w:val="32"/>
            </w:rPr>
            <w:instrText xml:space="preserve"> PAGEREF _Toc9234 \h </w:instrText>
          </w:r>
          <w:r>
            <w:rPr>
              <w:sz w:val="32"/>
              <w:szCs w:val="32"/>
            </w:rPr>
            <w:fldChar w:fldCharType="separate"/>
          </w:r>
          <w:r>
            <w:rPr>
              <w:sz w:val="32"/>
              <w:szCs w:val="32"/>
            </w:rPr>
            <w:t>7</w:t>
          </w:r>
          <w:r>
            <w:rPr>
              <w:sz w:val="32"/>
              <w:szCs w:val="32"/>
            </w:rPr>
            <w:fldChar w:fldCharType="end"/>
          </w:r>
          <w:r>
            <w:rPr>
              <w:sz w:val="32"/>
              <w:szCs w:val="32"/>
            </w:rPr>
            <w:fldChar w:fldCharType="end"/>
          </w:r>
        </w:p>
        <w:p w14:paraId="4355325F">
          <w:pPr>
            <w:pStyle w:val="9"/>
            <w:tabs>
              <w:tab w:val="right" w:leader="dot" w:pos="8844"/>
            </w:tabs>
            <w:rPr>
              <w:sz w:val="32"/>
              <w:szCs w:val="32"/>
            </w:rPr>
          </w:pPr>
          <w:r>
            <w:fldChar w:fldCharType="begin"/>
          </w:r>
          <w:r>
            <w:instrText xml:space="preserve"> HYPERLINK \l "_Toc3939" </w:instrText>
          </w:r>
          <w:r>
            <w:fldChar w:fldCharType="separate"/>
          </w:r>
          <w:r>
            <w:rPr>
              <w:rFonts w:hint="eastAsia" w:ascii="方正楷体简体" w:eastAsia="方正楷体简体"/>
              <w:sz w:val="32"/>
              <w:szCs w:val="32"/>
            </w:rPr>
            <w:t>（三）绩效评价工作过程</w:t>
          </w:r>
          <w:r>
            <w:rPr>
              <w:sz w:val="32"/>
              <w:szCs w:val="32"/>
            </w:rPr>
            <w:tab/>
          </w:r>
          <w:r>
            <w:rPr>
              <w:sz w:val="32"/>
              <w:szCs w:val="32"/>
            </w:rPr>
            <w:fldChar w:fldCharType="begin"/>
          </w:r>
          <w:r>
            <w:rPr>
              <w:sz w:val="32"/>
              <w:szCs w:val="32"/>
            </w:rPr>
            <w:instrText xml:space="preserve"> PAGEREF _Toc3939 \h </w:instrText>
          </w:r>
          <w:r>
            <w:rPr>
              <w:sz w:val="32"/>
              <w:szCs w:val="32"/>
            </w:rPr>
            <w:fldChar w:fldCharType="separate"/>
          </w:r>
          <w:r>
            <w:rPr>
              <w:sz w:val="32"/>
              <w:szCs w:val="32"/>
            </w:rPr>
            <w:t>9</w:t>
          </w:r>
          <w:r>
            <w:rPr>
              <w:sz w:val="32"/>
              <w:szCs w:val="32"/>
            </w:rPr>
            <w:fldChar w:fldCharType="end"/>
          </w:r>
          <w:r>
            <w:rPr>
              <w:sz w:val="32"/>
              <w:szCs w:val="32"/>
            </w:rPr>
            <w:fldChar w:fldCharType="end"/>
          </w:r>
        </w:p>
        <w:p w14:paraId="00316037">
          <w:pPr>
            <w:pStyle w:val="8"/>
            <w:tabs>
              <w:tab w:val="right" w:leader="dot" w:pos="8844"/>
            </w:tabs>
            <w:rPr>
              <w:sz w:val="32"/>
              <w:szCs w:val="32"/>
            </w:rPr>
          </w:pPr>
          <w:r>
            <w:fldChar w:fldCharType="begin"/>
          </w:r>
          <w:r>
            <w:instrText xml:space="preserve"> HYPERLINK \l "_Toc7284" </w:instrText>
          </w:r>
          <w:r>
            <w:fldChar w:fldCharType="separate"/>
          </w:r>
          <w:r>
            <w:rPr>
              <w:rFonts w:hint="eastAsia" w:ascii="黑体" w:hAnsi="黑体" w:eastAsia="黑体"/>
              <w:sz w:val="32"/>
              <w:szCs w:val="32"/>
            </w:rPr>
            <w:t>三、综合评价情况及评价结论</w:t>
          </w:r>
          <w:r>
            <w:rPr>
              <w:rFonts w:hint="eastAsia" w:ascii="黑体" w:hAnsi="黑体" w:eastAsia="黑体"/>
              <w:sz w:val="32"/>
              <w:szCs w:val="32"/>
              <w:lang w:eastAsia="zh-CN"/>
            </w:rPr>
            <w:t>（</w:t>
          </w:r>
          <w:r>
            <w:rPr>
              <w:rFonts w:hint="eastAsia" w:ascii="黑体" w:hAnsi="黑体" w:eastAsia="黑体"/>
              <w:sz w:val="32"/>
              <w:szCs w:val="32"/>
              <w:lang w:val="en-US" w:eastAsia="zh-CN"/>
            </w:rPr>
            <w:t>附相关评分表</w:t>
          </w:r>
          <w:r>
            <w:rPr>
              <w:rFonts w:hint="eastAsia" w:ascii="黑体" w:hAnsi="黑体" w:eastAsia="黑体"/>
              <w:sz w:val="32"/>
              <w:szCs w:val="32"/>
              <w:lang w:eastAsia="zh-CN"/>
            </w:rPr>
            <w:t>）</w:t>
          </w:r>
          <w:r>
            <w:rPr>
              <w:sz w:val="32"/>
              <w:szCs w:val="32"/>
            </w:rPr>
            <w:tab/>
          </w:r>
          <w:r>
            <w:rPr>
              <w:sz w:val="32"/>
              <w:szCs w:val="32"/>
            </w:rPr>
            <w:fldChar w:fldCharType="begin"/>
          </w:r>
          <w:r>
            <w:rPr>
              <w:sz w:val="32"/>
              <w:szCs w:val="32"/>
            </w:rPr>
            <w:instrText xml:space="preserve"> PAGEREF _Toc7284 \h </w:instrText>
          </w:r>
          <w:r>
            <w:rPr>
              <w:sz w:val="32"/>
              <w:szCs w:val="32"/>
            </w:rPr>
            <w:fldChar w:fldCharType="separate"/>
          </w:r>
          <w:r>
            <w:rPr>
              <w:sz w:val="32"/>
              <w:szCs w:val="32"/>
            </w:rPr>
            <w:t>11</w:t>
          </w:r>
          <w:r>
            <w:rPr>
              <w:sz w:val="32"/>
              <w:szCs w:val="32"/>
            </w:rPr>
            <w:fldChar w:fldCharType="end"/>
          </w:r>
          <w:r>
            <w:rPr>
              <w:sz w:val="32"/>
              <w:szCs w:val="32"/>
            </w:rPr>
            <w:fldChar w:fldCharType="end"/>
          </w:r>
        </w:p>
        <w:p w14:paraId="3DDE3452">
          <w:pPr>
            <w:pStyle w:val="9"/>
            <w:tabs>
              <w:tab w:val="right" w:leader="dot" w:pos="8844"/>
            </w:tabs>
            <w:rPr>
              <w:sz w:val="32"/>
              <w:szCs w:val="32"/>
            </w:rPr>
          </w:pPr>
          <w:r>
            <w:fldChar w:fldCharType="begin"/>
          </w:r>
          <w:r>
            <w:instrText xml:space="preserve"> HYPERLINK \l "_Toc30948" </w:instrText>
          </w:r>
          <w:r>
            <w:fldChar w:fldCharType="separate"/>
          </w:r>
          <w:r>
            <w:rPr>
              <w:rFonts w:hint="eastAsia" w:ascii="方正楷体简体" w:eastAsia="方正楷体简体"/>
              <w:sz w:val="32"/>
              <w:szCs w:val="32"/>
            </w:rPr>
            <w:t>（一）综合评价情况</w:t>
          </w:r>
          <w:r>
            <w:rPr>
              <w:sz w:val="32"/>
              <w:szCs w:val="32"/>
            </w:rPr>
            <w:tab/>
          </w:r>
          <w:r>
            <w:rPr>
              <w:sz w:val="32"/>
              <w:szCs w:val="32"/>
            </w:rPr>
            <w:fldChar w:fldCharType="begin"/>
          </w:r>
          <w:r>
            <w:rPr>
              <w:sz w:val="32"/>
              <w:szCs w:val="32"/>
            </w:rPr>
            <w:instrText xml:space="preserve"> PAGEREF _Toc30948 \h </w:instrText>
          </w:r>
          <w:r>
            <w:rPr>
              <w:sz w:val="32"/>
              <w:szCs w:val="32"/>
            </w:rPr>
            <w:fldChar w:fldCharType="separate"/>
          </w:r>
          <w:r>
            <w:rPr>
              <w:sz w:val="32"/>
              <w:szCs w:val="32"/>
            </w:rPr>
            <w:t>11</w:t>
          </w:r>
          <w:r>
            <w:rPr>
              <w:sz w:val="32"/>
              <w:szCs w:val="32"/>
            </w:rPr>
            <w:fldChar w:fldCharType="end"/>
          </w:r>
          <w:r>
            <w:rPr>
              <w:sz w:val="32"/>
              <w:szCs w:val="32"/>
            </w:rPr>
            <w:fldChar w:fldCharType="end"/>
          </w:r>
        </w:p>
        <w:p w14:paraId="794D51A1">
          <w:pPr>
            <w:pStyle w:val="9"/>
            <w:tabs>
              <w:tab w:val="right" w:leader="dot" w:pos="8844"/>
            </w:tabs>
            <w:rPr>
              <w:sz w:val="32"/>
              <w:szCs w:val="32"/>
            </w:rPr>
          </w:pPr>
          <w:r>
            <w:fldChar w:fldCharType="begin"/>
          </w:r>
          <w:r>
            <w:instrText xml:space="preserve"> HYPERLINK \l "_Toc18074" </w:instrText>
          </w:r>
          <w:r>
            <w:fldChar w:fldCharType="separate"/>
          </w:r>
          <w:r>
            <w:rPr>
              <w:rFonts w:hint="eastAsia" w:ascii="方正楷体简体" w:eastAsia="方正楷体简体"/>
              <w:sz w:val="32"/>
              <w:szCs w:val="32"/>
            </w:rPr>
            <w:t>（二）评价结论</w:t>
          </w:r>
          <w:r>
            <w:rPr>
              <w:sz w:val="32"/>
              <w:szCs w:val="32"/>
            </w:rPr>
            <w:tab/>
          </w:r>
          <w:r>
            <w:rPr>
              <w:sz w:val="32"/>
              <w:szCs w:val="32"/>
            </w:rPr>
            <w:fldChar w:fldCharType="begin"/>
          </w:r>
          <w:r>
            <w:rPr>
              <w:sz w:val="32"/>
              <w:szCs w:val="32"/>
            </w:rPr>
            <w:instrText xml:space="preserve"> PAGEREF _Toc18074 \h </w:instrText>
          </w:r>
          <w:r>
            <w:rPr>
              <w:sz w:val="32"/>
              <w:szCs w:val="32"/>
            </w:rPr>
            <w:fldChar w:fldCharType="separate"/>
          </w:r>
          <w:r>
            <w:rPr>
              <w:sz w:val="32"/>
              <w:szCs w:val="32"/>
            </w:rPr>
            <w:t>12</w:t>
          </w:r>
          <w:r>
            <w:rPr>
              <w:sz w:val="32"/>
              <w:szCs w:val="32"/>
            </w:rPr>
            <w:fldChar w:fldCharType="end"/>
          </w:r>
          <w:r>
            <w:rPr>
              <w:sz w:val="32"/>
              <w:szCs w:val="32"/>
            </w:rPr>
            <w:fldChar w:fldCharType="end"/>
          </w:r>
        </w:p>
        <w:p w14:paraId="68876BD5">
          <w:pPr>
            <w:pStyle w:val="8"/>
            <w:tabs>
              <w:tab w:val="right" w:leader="dot" w:pos="8844"/>
            </w:tabs>
            <w:rPr>
              <w:sz w:val="32"/>
              <w:szCs w:val="32"/>
            </w:rPr>
          </w:pPr>
          <w:r>
            <w:fldChar w:fldCharType="begin"/>
          </w:r>
          <w:r>
            <w:instrText xml:space="preserve"> HYPERLINK \l "_Toc10897" </w:instrText>
          </w:r>
          <w:r>
            <w:fldChar w:fldCharType="separate"/>
          </w:r>
          <w:r>
            <w:rPr>
              <w:rFonts w:hint="eastAsia" w:ascii="黑体" w:hAnsi="黑体" w:eastAsia="黑体"/>
              <w:sz w:val="32"/>
              <w:szCs w:val="32"/>
            </w:rPr>
            <w:t>四、绩效评价指标分析</w:t>
          </w:r>
          <w:r>
            <w:rPr>
              <w:sz w:val="32"/>
              <w:szCs w:val="32"/>
            </w:rPr>
            <w:tab/>
          </w:r>
          <w:r>
            <w:rPr>
              <w:sz w:val="32"/>
              <w:szCs w:val="32"/>
            </w:rPr>
            <w:fldChar w:fldCharType="begin"/>
          </w:r>
          <w:r>
            <w:rPr>
              <w:sz w:val="32"/>
              <w:szCs w:val="32"/>
            </w:rPr>
            <w:instrText xml:space="preserve"> PAGEREF _Toc10897 \h </w:instrText>
          </w:r>
          <w:r>
            <w:rPr>
              <w:sz w:val="32"/>
              <w:szCs w:val="32"/>
            </w:rPr>
            <w:fldChar w:fldCharType="separate"/>
          </w:r>
          <w:r>
            <w:rPr>
              <w:sz w:val="32"/>
              <w:szCs w:val="32"/>
            </w:rPr>
            <w:t>12</w:t>
          </w:r>
          <w:r>
            <w:rPr>
              <w:sz w:val="32"/>
              <w:szCs w:val="32"/>
            </w:rPr>
            <w:fldChar w:fldCharType="end"/>
          </w:r>
          <w:r>
            <w:rPr>
              <w:sz w:val="32"/>
              <w:szCs w:val="32"/>
            </w:rPr>
            <w:fldChar w:fldCharType="end"/>
          </w:r>
        </w:p>
        <w:p w14:paraId="0A926F9D">
          <w:pPr>
            <w:pStyle w:val="9"/>
            <w:tabs>
              <w:tab w:val="right" w:leader="dot" w:pos="8844"/>
            </w:tabs>
            <w:rPr>
              <w:sz w:val="32"/>
              <w:szCs w:val="32"/>
            </w:rPr>
          </w:pPr>
          <w:r>
            <w:fldChar w:fldCharType="begin"/>
          </w:r>
          <w:r>
            <w:instrText xml:space="preserve"> HYPERLINK \l "_Toc29906" </w:instrText>
          </w:r>
          <w:r>
            <w:fldChar w:fldCharType="separate"/>
          </w:r>
          <w:r>
            <w:rPr>
              <w:rFonts w:hint="eastAsia" w:ascii="方正楷体简体" w:eastAsia="方正楷体简体"/>
              <w:sz w:val="32"/>
              <w:szCs w:val="32"/>
            </w:rPr>
            <w:t>（一）项目决策情况</w:t>
          </w:r>
          <w:r>
            <w:rPr>
              <w:sz w:val="32"/>
              <w:szCs w:val="32"/>
            </w:rPr>
            <w:tab/>
          </w:r>
          <w:r>
            <w:rPr>
              <w:sz w:val="32"/>
              <w:szCs w:val="32"/>
            </w:rPr>
            <w:fldChar w:fldCharType="begin"/>
          </w:r>
          <w:r>
            <w:rPr>
              <w:sz w:val="32"/>
              <w:szCs w:val="32"/>
            </w:rPr>
            <w:instrText xml:space="preserve"> PAGEREF _Toc29906 \h </w:instrText>
          </w:r>
          <w:r>
            <w:rPr>
              <w:sz w:val="32"/>
              <w:szCs w:val="32"/>
            </w:rPr>
            <w:fldChar w:fldCharType="separate"/>
          </w:r>
          <w:r>
            <w:rPr>
              <w:sz w:val="32"/>
              <w:szCs w:val="32"/>
            </w:rPr>
            <w:t>12</w:t>
          </w:r>
          <w:r>
            <w:rPr>
              <w:sz w:val="32"/>
              <w:szCs w:val="32"/>
            </w:rPr>
            <w:fldChar w:fldCharType="end"/>
          </w:r>
          <w:r>
            <w:rPr>
              <w:sz w:val="32"/>
              <w:szCs w:val="32"/>
            </w:rPr>
            <w:fldChar w:fldCharType="end"/>
          </w:r>
        </w:p>
        <w:p w14:paraId="039C3C66">
          <w:pPr>
            <w:pStyle w:val="9"/>
            <w:tabs>
              <w:tab w:val="right" w:leader="dot" w:pos="8844"/>
            </w:tabs>
            <w:rPr>
              <w:sz w:val="32"/>
              <w:szCs w:val="32"/>
            </w:rPr>
          </w:pPr>
          <w:r>
            <w:fldChar w:fldCharType="begin"/>
          </w:r>
          <w:r>
            <w:instrText xml:space="preserve"> HYPERLINK \l "_Toc23373" </w:instrText>
          </w:r>
          <w:r>
            <w:fldChar w:fldCharType="separate"/>
          </w:r>
          <w:r>
            <w:rPr>
              <w:rFonts w:hint="eastAsia" w:ascii="方正楷体简体" w:eastAsia="方正楷体简体"/>
              <w:sz w:val="32"/>
              <w:szCs w:val="32"/>
            </w:rPr>
            <w:t>（二）项目过程情况</w:t>
          </w:r>
          <w:r>
            <w:rPr>
              <w:sz w:val="32"/>
              <w:szCs w:val="32"/>
            </w:rPr>
            <w:tab/>
          </w:r>
          <w:r>
            <w:rPr>
              <w:sz w:val="32"/>
              <w:szCs w:val="32"/>
            </w:rPr>
            <w:fldChar w:fldCharType="begin"/>
          </w:r>
          <w:r>
            <w:rPr>
              <w:sz w:val="32"/>
              <w:szCs w:val="32"/>
            </w:rPr>
            <w:instrText xml:space="preserve"> PAGEREF _Toc23373 \h </w:instrText>
          </w:r>
          <w:r>
            <w:rPr>
              <w:sz w:val="32"/>
              <w:szCs w:val="32"/>
            </w:rPr>
            <w:fldChar w:fldCharType="separate"/>
          </w:r>
          <w:r>
            <w:rPr>
              <w:sz w:val="32"/>
              <w:szCs w:val="32"/>
            </w:rPr>
            <w:t>15</w:t>
          </w:r>
          <w:r>
            <w:rPr>
              <w:sz w:val="32"/>
              <w:szCs w:val="32"/>
            </w:rPr>
            <w:fldChar w:fldCharType="end"/>
          </w:r>
          <w:r>
            <w:rPr>
              <w:sz w:val="32"/>
              <w:szCs w:val="32"/>
            </w:rPr>
            <w:fldChar w:fldCharType="end"/>
          </w:r>
        </w:p>
        <w:p w14:paraId="4096B83E">
          <w:pPr>
            <w:pStyle w:val="9"/>
            <w:tabs>
              <w:tab w:val="right" w:leader="dot" w:pos="8844"/>
            </w:tabs>
            <w:rPr>
              <w:sz w:val="32"/>
              <w:szCs w:val="32"/>
            </w:rPr>
          </w:pPr>
          <w:r>
            <w:fldChar w:fldCharType="begin"/>
          </w:r>
          <w:r>
            <w:instrText xml:space="preserve"> HYPERLINK \l "_Toc8468" </w:instrText>
          </w:r>
          <w:r>
            <w:fldChar w:fldCharType="separate"/>
          </w:r>
          <w:r>
            <w:rPr>
              <w:rFonts w:hint="eastAsia"/>
              <w:sz w:val="32"/>
              <w:szCs w:val="32"/>
            </w:rPr>
            <w:t>（三）项目产出情况</w:t>
          </w:r>
          <w:r>
            <w:rPr>
              <w:sz w:val="32"/>
              <w:szCs w:val="32"/>
            </w:rPr>
            <w:tab/>
          </w:r>
          <w:r>
            <w:rPr>
              <w:sz w:val="32"/>
              <w:szCs w:val="32"/>
            </w:rPr>
            <w:fldChar w:fldCharType="begin"/>
          </w:r>
          <w:r>
            <w:rPr>
              <w:sz w:val="32"/>
              <w:szCs w:val="32"/>
            </w:rPr>
            <w:instrText xml:space="preserve"> PAGEREF _Toc8468 \h </w:instrText>
          </w:r>
          <w:r>
            <w:rPr>
              <w:sz w:val="32"/>
              <w:szCs w:val="32"/>
            </w:rPr>
            <w:fldChar w:fldCharType="separate"/>
          </w:r>
          <w:r>
            <w:rPr>
              <w:sz w:val="32"/>
              <w:szCs w:val="32"/>
            </w:rPr>
            <w:t>17</w:t>
          </w:r>
          <w:r>
            <w:rPr>
              <w:sz w:val="32"/>
              <w:szCs w:val="32"/>
            </w:rPr>
            <w:fldChar w:fldCharType="end"/>
          </w:r>
          <w:r>
            <w:rPr>
              <w:sz w:val="32"/>
              <w:szCs w:val="32"/>
            </w:rPr>
            <w:fldChar w:fldCharType="end"/>
          </w:r>
        </w:p>
        <w:p w14:paraId="2A676635">
          <w:pPr>
            <w:pStyle w:val="9"/>
            <w:tabs>
              <w:tab w:val="right" w:leader="dot" w:pos="8844"/>
            </w:tabs>
            <w:rPr>
              <w:sz w:val="32"/>
              <w:szCs w:val="32"/>
            </w:rPr>
          </w:pPr>
          <w:r>
            <w:fldChar w:fldCharType="begin"/>
          </w:r>
          <w:r>
            <w:instrText xml:space="preserve"> HYPERLINK \l "_Toc18761" </w:instrText>
          </w:r>
          <w:r>
            <w:fldChar w:fldCharType="separate"/>
          </w:r>
          <w:r>
            <w:rPr>
              <w:rFonts w:hint="eastAsia" w:ascii="方正楷体简体" w:eastAsia="方正楷体简体"/>
              <w:sz w:val="32"/>
              <w:szCs w:val="32"/>
            </w:rPr>
            <w:t>（四）项目效益情况。</w:t>
          </w:r>
          <w:r>
            <w:rPr>
              <w:sz w:val="32"/>
              <w:szCs w:val="32"/>
            </w:rPr>
            <w:tab/>
          </w:r>
          <w:r>
            <w:rPr>
              <w:sz w:val="32"/>
              <w:szCs w:val="32"/>
            </w:rPr>
            <w:fldChar w:fldCharType="begin"/>
          </w:r>
          <w:r>
            <w:rPr>
              <w:sz w:val="32"/>
              <w:szCs w:val="32"/>
            </w:rPr>
            <w:instrText xml:space="preserve"> PAGEREF _Toc18761 \h </w:instrText>
          </w:r>
          <w:r>
            <w:rPr>
              <w:sz w:val="32"/>
              <w:szCs w:val="32"/>
            </w:rPr>
            <w:fldChar w:fldCharType="separate"/>
          </w:r>
          <w:r>
            <w:rPr>
              <w:sz w:val="32"/>
              <w:szCs w:val="32"/>
            </w:rPr>
            <w:t>19</w:t>
          </w:r>
          <w:r>
            <w:rPr>
              <w:sz w:val="32"/>
              <w:szCs w:val="32"/>
            </w:rPr>
            <w:fldChar w:fldCharType="end"/>
          </w:r>
          <w:r>
            <w:rPr>
              <w:sz w:val="32"/>
              <w:szCs w:val="32"/>
            </w:rPr>
            <w:fldChar w:fldCharType="end"/>
          </w:r>
        </w:p>
        <w:p w14:paraId="27E922A0">
          <w:pPr>
            <w:pStyle w:val="9"/>
            <w:tabs>
              <w:tab w:val="right" w:leader="dot" w:pos="8844"/>
            </w:tabs>
            <w:rPr>
              <w:sz w:val="32"/>
              <w:szCs w:val="32"/>
            </w:rPr>
          </w:pPr>
          <w:r>
            <w:fldChar w:fldCharType="begin"/>
          </w:r>
          <w:r>
            <w:instrText xml:space="preserve"> HYPERLINK \l "_Toc29821" </w:instrText>
          </w:r>
          <w:r>
            <w:fldChar w:fldCharType="separate"/>
          </w:r>
          <w:r>
            <w:rPr>
              <w:rFonts w:hint="eastAsia" w:ascii="方正楷体简体" w:eastAsia="方正楷体简体"/>
              <w:sz w:val="32"/>
              <w:szCs w:val="32"/>
            </w:rPr>
            <w:t>（五）预算执行进度与绩效指标总体完成率偏差</w:t>
          </w:r>
          <w:r>
            <w:rPr>
              <w:sz w:val="32"/>
              <w:szCs w:val="32"/>
            </w:rPr>
            <w:tab/>
          </w:r>
          <w:r>
            <w:rPr>
              <w:sz w:val="32"/>
              <w:szCs w:val="32"/>
            </w:rPr>
            <w:fldChar w:fldCharType="begin"/>
          </w:r>
          <w:r>
            <w:rPr>
              <w:sz w:val="32"/>
              <w:szCs w:val="32"/>
            </w:rPr>
            <w:instrText xml:space="preserve"> PAGEREF _Toc29821 \h </w:instrText>
          </w:r>
          <w:r>
            <w:rPr>
              <w:sz w:val="32"/>
              <w:szCs w:val="32"/>
            </w:rPr>
            <w:fldChar w:fldCharType="separate"/>
          </w:r>
          <w:r>
            <w:rPr>
              <w:sz w:val="32"/>
              <w:szCs w:val="32"/>
            </w:rPr>
            <w:t>20</w:t>
          </w:r>
          <w:r>
            <w:rPr>
              <w:sz w:val="32"/>
              <w:szCs w:val="32"/>
            </w:rPr>
            <w:fldChar w:fldCharType="end"/>
          </w:r>
          <w:r>
            <w:rPr>
              <w:sz w:val="32"/>
              <w:szCs w:val="32"/>
            </w:rPr>
            <w:fldChar w:fldCharType="end"/>
          </w:r>
        </w:p>
        <w:p w14:paraId="5CCF0E2F">
          <w:pPr>
            <w:pStyle w:val="8"/>
            <w:tabs>
              <w:tab w:val="right" w:leader="dot" w:pos="8844"/>
            </w:tabs>
            <w:rPr>
              <w:sz w:val="32"/>
              <w:szCs w:val="32"/>
            </w:rPr>
          </w:pPr>
          <w:r>
            <w:fldChar w:fldCharType="begin"/>
          </w:r>
          <w:r>
            <w:instrText xml:space="preserve"> HYPERLINK \l "_Toc5653" </w:instrText>
          </w:r>
          <w:r>
            <w:fldChar w:fldCharType="separate"/>
          </w:r>
          <w:r>
            <w:rPr>
              <w:rFonts w:hint="eastAsia" w:ascii="黑体" w:hAnsi="黑体" w:eastAsia="黑体"/>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_Toc5653 \h </w:instrText>
          </w:r>
          <w:r>
            <w:rPr>
              <w:sz w:val="32"/>
              <w:szCs w:val="32"/>
            </w:rPr>
            <w:fldChar w:fldCharType="separate"/>
          </w:r>
          <w:r>
            <w:rPr>
              <w:sz w:val="32"/>
              <w:szCs w:val="32"/>
            </w:rPr>
            <w:t>20</w:t>
          </w:r>
          <w:r>
            <w:rPr>
              <w:sz w:val="32"/>
              <w:szCs w:val="32"/>
            </w:rPr>
            <w:fldChar w:fldCharType="end"/>
          </w:r>
          <w:r>
            <w:rPr>
              <w:sz w:val="32"/>
              <w:szCs w:val="32"/>
            </w:rPr>
            <w:fldChar w:fldCharType="end"/>
          </w:r>
        </w:p>
        <w:p w14:paraId="029D9C89">
          <w:pPr>
            <w:pStyle w:val="9"/>
            <w:tabs>
              <w:tab w:val="right" w:leader="dot" w:pos="8844"/>
            </w:tabs>
            <w:rPr>
              <w:sz w:val="32"/>
              <w:szCs w:val="32"/>
            </w:rPr>
          </w:pPr>
          <w:r>
            <w:fldChar w:fldCharType="begin"/>
          </w:r>
          <w:r>
            <w:instrText xml:space="preserve"> HYPERLINK \l "_Toc23459" </w:instrText>
          </w:r>
          <w:r>
            <w:fldChar w:fldCharType="separate"/>
          </w:r>
          <w:r>
            <w:rPr>
              <w:rFonts w:hint="eastAsia" w:ascii="方正楷体简体" w:eastAsia="方正楷体简体"/>
              <w:sz w:val="32"/>
              <w:szCs w:val="32"/>
            </w:rPr>
            <w:t>（一）主要经验及做法</w:t>
          </w:r>
          <w:r>
            <w:rPr>
              <w:sz w:val="32"/>
              <w:szCs w:val="32"/>
            </w:rPr>
            <w:tab/>
          </w:r>
          <w:r>
            <w:rPr>
              <w:sz w:val="32"/>
              <w:szCs w:val="32"/>
            </w:rPr>
            <w:fldChar w:fldCharType="begin"/>
          </w:r>
          <w:r>
            <w:rPr>
              <w:sz w:val="32"/>
              <w:szCs w:val="32"/>
            </w:rPr>
            <w:instrText xml:space="preserve"> PAGEREF _Toc23459 \h </w:instrText>
          </w:r>
          <w:r>
            <w:rPr>
              <w:sz w:val="32"/>
              <w:szCs w:val="32"/>
            </w:rPr>
            <w:fldChar w:fldCharType="separate"/>
          </w:r>
          <w:r>
            <w:rPr>
              <w:sz w:val="32"/>
              <w:szCs w:val="32"/>
            </w:rPr>
            <w:t>20</w:t>
          </w:r>
          <w:r>
            <w:rPr>
              <w:sz w:val="32"/>
              <w:szCs w:val="32"/>
            </w:rPr>
            <w:fldChar w:fldCharType="end"/>
          </w:r>
          <w:r>
            <w:rPr>
              <w:sz w:val="32"/>
              <w:szCs w:val="32"/>
            </w:rPr>
            <w:fldChar w:fldCharType="end"/>
          </w:r>
        </w:p>
        <w:p w14:paraId="307FA0D1">
          <w:pPr>
            <w:pStyle w:val="9"/>
            <w:tabs>
              <w:tab w:val="right" w:leader="dot" w:pos="8844"/>
            </w:tabs>
            <w:rPr>
              <w:sz w:val="32"/>
              <w:szCs w:val="32"/>
            </w:rPr>
          </w:pPr>
          <w:r>
            <w:fldChar w:fldCharType="begin"/>
          </w:r>
          <w:r>
            <w:instrText xml:space="preserve"> HYPERLINK \l "_Toc4142" </w:instrText>
          </w:r>
          <w:r>
            <w:fldChar w:fldCharType="separate"/>
          </w:r>
          <w:r>
            <w:rPr>
              <w:rFonts w:hint="eastAsia" w:ascii="方正楷体简体" w:eastAsia="方正楷体简体"/>
              <w:sz w:val="32"/>
              <w:szCs w:val="32"/>
            </w:rPr>
            <w:t>（二）存在的问题及原因分析</w:t>
          </w:r>
          <w:r>
            <w:rPr>
              <w:sz w:val="32"/>
              <w:szCs w:val="32"/>
            </w:rPr>
            <w:tab/>
          </w:r>
          <w:r>
            <w:rPr>
              <w:sz w:val="32"/>
              <w:szCs w:val="32"/>
            </w:rPr>
            <w:fldChar w:fldCharType="begin"/>
          </w:r>
          <w:r>
            <w:rPr>
              <w:sz w:val="32"/>
              <w:szCs w:val="32"/>
            </w:rPr>
            <w:instrText xml:space="preserve"> PAGEREF _Toc4142 \h </w:instrText>
          </w:r>
          <w:r>
            <w:rPr>
              <w:sz w:val="32"/>
              <w:szCs w:val="32"/>
            </w:rPr>
            <w:fldChar w:fldCharType="separate"/>
          </w:r>
          <w:r>
            <w:rPr>
              <w:sz w:val="32"/>
              <w:szCs w:val="32"/>
            </w:rPr>
            <w:t>21</w:t>
          </w:r>
          <w:r>
            <w:rPr>
              <w:sz w:val="32"/>
              <w:szCs w:val="32"/>
            </w:rPr>
            <w:fldChar w:fldCharType="end"/>
          </w:r>
          <w:r>
            <w:rPr>
              <w:sz w:val="32"/>
              <w:szCs w:val="32"/>
            </w:rPr>
            <w:fldChar w:fldCharType="end"/>
          </w:r>
        </w:p>
        <w:p w14:paraId="59095725">
          <w:pPr>
            <w:pStyle w:val="8"/>
            <w:tabs>
              <w:tab w:val="right" w:leader="dot" w:pos="8844"/>
            </w:tabs>
            <w:rPr>
              <w:sz w:val="32"/>
              <w:szCs w:val="32"/>
            </w:rPr>
          </w:pPr>
          <w:r>
            <w:fldChar w:fldCharType="begin"/>
          </w:r>
          <w:r>
            <w:instrText xml:space="preserve"> HYPERLINK \l "_Toc5722" </w:instrText>
          </w:r>
          <w:r>
            <w:fldChar w:fldCharType="separate"/>
          </w:r>
          <w:r>
            <w:rPr>
              <w:rFonts w:hint="eastAsia" w:ascii="黑体" w:hAnsi="黑体" w:eastAsia="黑体" w:cs="Times New Roman"/>
              <w:kern w:val="2"/>
              <w:sz w:val="32"/>
              <w:szCs w:val="32"/>
              <w:lang w:val="en-US" w:eastAsia="zh-CN" w:bidi="ar-SA"/>
            </w:rPr>
            <w:t>六、</w:t>
          </w:r>
          <w:r>
            <w:rPr>
              <w:rFonts w:hint="eastAsia" w:ascii="黑体" w:hAnsi="黑体" w:eastAsia="黑体"/>
              <w:sz w:val="32"/>
              <w:szCs w:val="32"/>
            </w:rPr>
            <w:t>有关建议</w:t>
          </w:r>
          <w:r>
            <w:rPr>
              <w:sz w:val="32"/>
              <w:szCs w:val="32"/>
            </w:rPr>
            <w:tab/>
          </w:r>
          <w:r>
            <w:rPr>
              <w:sz w:val="32"/>
              <w:szCs w:val="32"/>
            </w:rPr>
            <w:fldChar w:fldCharType="begin"/>
          </w:r>
          <w:r>
            <w:rPr>
              <w:sz w:val="32"/>
              <w:szCs w:val="32"/>
            </w:rPr>
            <w:instrText xml:space="preserve"> PAGEREF _Toc5722 \h </w:instrText>
          </w:r>
          <w:r>
            <w:rPr>
              <w:sz w:val="32"/>
              <w:szCs w:val="32"/>
            </w:rPr>
            <w:fldChar w:fldCharType="separate"/>
          </w:r>
          <w:r>
            <w:rPr>
              <w:sz w:val="32"/>
              <w:szCs w:val="32"/>
            </w:rPr>
            <w:t>21</w:t>
          </w:r>
          <w:r>
            <w:rPr>
              <w:sz w:val="32"/>
              <w:szCs w:val="32"/>
            </w:rPr>
            <w:fldChar w:fldCharType="end"/>
          </w:r>
          <w:r>
            <w:rPr>
              <w:sz w:val="32"/>
              <w:szCs w:val="32"/>
            </w:rPr>
            <w:fldChar w:fldCharType="end"/>
          </w:r>
        </w:p>
        <w:p w14:paraId="4D11622A">
          <w:pPr>
            <w:pStyle w:val="8"/>
            <w:tabs>
              <w:tab w:val="right" w:leader="dot" w:pos="8844"/>
            </w:tabs>
            <w:rPr>
              <w:sz w:val="28"/>
              <w:szCs w:val="28"/>
            </w:rPr>
          </w:pPr>
          <w:r>
            <w:fldChar w:fldCharType="begin"/>
          </w:r>
          <w:r>
            <w:instrText xml:space="preserve"> HYPERLINK \l "_Toc15902" </w:instrText>
          </w:r>
          <w:r>
            <w:fldChar w:fldCharType="separate"/>
          </w:r>
          <w:r>
            <w:rPr>
              <w:rFonts w:hint="eastAsia" w:ascii="黑体" w:hAnsi="黑体" w:eastAsia="黑体"/>
              <w:sz w:val="32"/>
              <w:szCs w:val="32"/>
            </w:rPr>
            <w:t>七、其他需要说明的问题</w:t>
          </w:r>
          <w:r>
            <w:rPr>
              <w:sz w:val="32"/>
              <w:szCs w:val="32"/>
            </w:rPr>
            <w:tab/>
          </w:r>
          <w:r>
            <w:rPr>
              <w:sz w:val="32"/>
              <w:szCs w:val="32"/>
            </w:rPr>
            <w:fldChar w:fldCharType="begin"/>
          </w:r>
          <w:r>
            <w:rPr>
              <w:sz w:val="32"/>
              <w:szCs w:val="32"/>
            </w:rPr>
            <w:instrText xml:space="preserve"> PAGEREF _Toc15902 \h </w:instrText>
          </w:r>
          <w:r>
            <w:rPr>
              <w:sz w:val="32"/>
              <w:szCs w:val="32"/>
            </w:rPr>
            <w:fldChar w:fldCharType="separate"/>
          </w:r>
          <w:r>
            <w:rPr>
              <w:sz w:val="32"/>
              <w:szCs w:val="32"/>
            </w:rPr>
            <w:t>22</w:t>
          </w:r>
          <w:r>
            <w:rPr>
              <w:sz w:val="32"/>
              <w:szCs w:val="32"/>
            </w:rPr>
            <w:fldChar w:fldCharType="end"/>
          </w:r>
          <w:r>
            <w:rPr>
              <w:sz w:val="32"/>
              <w:szCs w:val="32"/>
            </w:rPr>
            <w:fldChar w:fldCharType="end"/>
          </w:r>
        </w:p>
        <w:p w14:paraId="683872D9">
          <w:pPr>
            <w:rPr>
              <w:rFonts w:hint="eastAsia" w:ascii="Times New Roman" w:hAnsi="Times New Roman" w:eastAsia="仿宋_GB2312" w:cs="Times New Roman"/>
              <w:b/>
              <w:kern w:val="2"/>
              <w:sz w:val="30"/>
              <w:szCs w:val="24"/>
              <w:lang w:val="en-US" w:eastAsia="zh-CN" w:bidi="ar-SA"/>
            </w:rPr>
          </w:pPr>
          <w:r>
            <w:rPr>
              <w:rFonts w:hint="eastAsia"/>
              <w:sz w:val="28"/>
              <w:szCs w:val="28"/>
            </w:rPr>
            <w:fldChar w:fldCharType="end"/>
          </w:r>
        </w:p>
      </w:sdtContent>
    </w:sdt>
    <w:p w14:paraId="6FD5AD10">
      <w:pPr>
        <w:rPr>
          <w:rFonts w:hint="eastAsia" w:ascii="Times New Roman" w:hAnsi="Times New Roman" w:eastAsia="仿宋_GB2312" w:cs="Times New Roman"/>
          <w:b/>
          <w:kern w:val="2"/>
          <w:sz w:val="30"/>
          <w:szCs w:val="24"/>
          <w:lang w:val="en-US" w:eastAsia="zh-CN" w:bidi="ar-SA"/>
        </w:rPr>
      </w:pPr>
    </w:p>
    <w:p w14:paraId="2A329A56">
      <w:pPr>
        <w:rPr>
          <w:rFonts w:hint="eastAsia"/>
        </w:rPr>
        <w:sectPr>
          <w:pgSz w:w="11906" w:h="16838"/>
          <w:pgMar w:top="1928" w:right="1531" w:bottom="1701" w:left="1531" w:header="737" w:footer="851" w:gutter="0"/>
          <w:cols w:space="720" w:num="1"/>
          <w:docGrid w:type="lines" w:linePitch="408" w:charSpace="0"/>
        </w:sectPr>
      </w:pPr>
    </w:p>
    <w:p w14:paraId="754591A9">
      <w:pPr>
        <w:jc w:val="center"/>
        <w:outlineLvl w:val="9"/>
        <w:rPr>
          <w:rFonts w:hint="eastAsia" w:eastAsia="方正小标宋简体"/>
          <w:sz w:val="44"/>
          <w:szCs w:val="44"/>
        </w:rPr>
      </w:pPr>
      <w:r>
        <w:rPr>
          <w:rFonts w:hint="eastAsia" w:eastAsia="方正小标宋简体"/>
          <w:sz w:val="44"/>
          <w:szCs w:val="44"/>
        </w:rPr>
        <w:t>项目支出绩效评价报告</w:t>
      </w:r>
    </w:p>
    <w:p w14:paraId="5587A8BA">
      <w:pPr>
        <w:ind w:firstLine="640" w:firstLineChars="200"/>
        <w:outlineLvl w:val="0"/>
        <w:rPr>
          <w:rFonts w:hint="eastAsia" w:eastAsia="黑体"/>
          <w:sz w:val="32"/>
          <w:szCs w:val="32"/>
        </w:rPr>
      </w:pPr>
      <w:bookmarkStart w:id="0" w:name="_Toc1408"/>
      <w:r>
        <w:rPr>
          <w:rFonts w:hint="eastAsia" w:hAnsi="黑体" w:eastAsia="黑体"/>
          <w:sz w:val="32"/>
          <w:szCs w:val="32"/>
        </w:rPr>
        <w:t>一、基本情况</w:t>
      </w:r>
      <w:bookmarkEnd w:id="0"/>
    </w:p>
    <w:p w14:paraId="6B11C812">
      <w:pPr>
        <w:spacing w:line="600" w:lineRule="exact"/>
        <w:ind w:firstLine="643" w:firstLineChars="200"/>
        <w:outlineLvl w:val="1"/>
        <w:rPr>
          <w:rFonts w:hint="eastAsia" w:eastAsia="方正楷体简体"/>
          <w:b/>
          <w:bCs/>
          <w:sz w:val="32"/>
          <w:szCs w:val="32"/>
        </w:rPr>
      </w:pPr>
      <w:bookmarkStart w:id="1" w:name="_Toc10420"/>
      <w:r>
        <w:rPr>
          <w:rFonts w:hint="eastAsia" w:eastAsia="方正楷体简体"/>
          <w:b/>
          <w:bCs/>
          <w:sz w:val="32"/>
          <w:szCs w:val="32"/>
        </w:rPr>
        <w:t>（一）项目概况</w:t>
      </w:r>
      <w:bookmarkEnd w:id="1"/>
    </w:p>
    <w:p w14:paraId="149F647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EC31A00">
      <w:pPr>
        <w:spacing w:line="560" w:lineRule="exact"/>
        <w:ind w:firstLine="640" w:firstLineChars="200"/>
        <w:rPr>
          <w:rFonts w:hint="default" w:eastAsia="仿宋_GB2312"/>
          <w:sz w:val="32"/>
          <w:szCs w:val="32"/>
          <w:highlight w:val="yellow"/>
          <w:lang w:val="en-US" w:eastAsia="zh-CN"/>
        </w:rPr>
      </w:pPr>
      <w:r>
        <w:rPr>
          <w:rFonts w:hint="eastAsia" w:eastAsia="仿宋_GB2312"/>
          <w:sz w:val="32"/>
          <w:szCs w:val="32"/>
          <w:lang w:val="en-US" w:eastAsia="zh-CN"/>
        </w:rPr>
        <w:t>本项目</w:t>
      </w:r>
      <w:r>
        <w:rPr>
          <w:rFonts w:hint="default" w:eastAsia="仿宋_GB2312"/>
          <w:sz w:val="32"/>
          <w:szCs w:val="32"/>
          <w:lang w:val="en-US" w:eastAsia="zh-CN"/>
        </w:rPr>
        <w:t>根据《</w:t>
      </w:r>
      <w:r>
        <w:rPr>
          <w:rFonts w:hint="eastAsia" w:eastAsia="仿宋_GB2312"/>
          <w:sz w:val="32"/>
          <w:szCs w:val="32"/>
          <w:lang w:val="en-US" w:eastAsia="zh-CN"/>
        </w:rPr>
        <w:t>关于下达2024年度第一批中央外经贸发展专项资金预算（拨款）的通知》（伊州财建〔2024〕44号）《关于拨付2024年第二批外经贸发展专项资金的通知》（伊州财建〔2024〕136号）</w:t>
      </w:r>
      <w:r>
        <w:rPr>
          <w:rFonts w:hint="default" w:eastAsia="仿宋_GB2312"/>
          <w:sz w:val="32"/>
          <w:szCs w:val="32"/>
          <w:lang w:val="en-US" w:eastAsia="zh-CN"/>
        </w:rPr>
        <w:t>工作要求，</w:t>
      </w:r>
      <w:r>
        <w:rPr>
          <w:rFonts w:hint="eastAsia" w:eastAsia="仿宋_GB2312"/>
          <w:sz w:val="32"/>
          <w:szCs w:val="32"/>
          <w:highlight w:val="none"/>
          <w:lang w:val="en-US" w:eastAsia="zh-CN"/>
        </w:rPr>
        <w:t>为支持我市外贸企业积极开拓国际市场，促进外贸稳步发展，提高外贸企业开拓外贸市场的积极性，降低外贸企业开拓国际市场成本及费用，助力和提升外贸企业“走出去”，并以此推动我市进出口健康发展。</w:t>
      </w:r>
    </w:p>
    <w:p w14:paraId="00F1653B">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35835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sz w:val="32"/>
          <w:szCs w:val="32"/>
          <w:lang w:eastAsia="zh-CN"/>
        </w:rPr>
        <w:t>(1)</w:t>
      </w:r>
      <w:r>
        <w:rPr>
          <w:rFonts w:hint="eastAsia"/>
          <w:sz w:val="32"/>
          <w:szCs w:val="32"/>
        </w:rPr>
        <w:t>主要内容：</w:t>
      </w:r>
      <w:r>
        <w:rPr>
          <w:rFonts w:hint="eastAsia" w:ascii="Times New Roman" w:hAnsi="Times New Roman" w:eastAsia="仿宋_GB2312" w:cs="Times New Roman"/>
          <w:sz w:val="32"/>
          <w:szCs w:val="32"/>
          <w:lang w:val="en-US" w:eastAsia="zh-CN"/>
        </w:rPr>
        <w:t>促进外贸稳中提质，推动贸易产业融合发展，大力发展外贸新业态，提升外贸综合服务平台水平，稳住外贸基本盘；逐步扩大边民互市贸易规模，改善边境贸易仓储物流条件，支持边贸载体建设，提升边境贸易综合竞争力；积极培育发展新业态，扩大出口规模；支持建设的公共服务平台在服务贸易创新发展试点示范、特色服务出口基地的覆盖率进一步扩大。对外贸增速快、增量贡献大的重点产业、重点企业加大支持力度。推动外贸稳规模优结构项目、支持内外贸（含服贸）中小企业开拓市场项目、支持边境贸易创新发展项目资金、支持国家级园区创新提升项目、支持推动服务贸易创新发展项目等。</w:t>
      </w:r>
    </w:p>
    <w:p w14:paraId="533FBA1D">
      <w:pPr>
        <w:spacing w:line="560" w:lineRule="exact"/>
        <w:ind w:firstLine="640" w:firstLineChars="200"/>
        <w:rPr>
          <w:rFonts w:eastAsia="仿宋_GB2312"/>
          <w:sz w:val="32"/>
          <w:szCs w:val="32"/>
        </w:rPr>
      </w:pPr>
      <w:r>
        <w:rPr>
          <w:rFonts w:hint="eastAsia"/>
          <w:sz w:val="32"/>
          <w:szCs w:val="32"/>
          <w:lang w:eastAsia="zh-CN"/>
        </w:rPr>
        <w:t>(2)</w:t>
      </w:r>
      <w:r>
        <w:rPr>
          <w:rFonts w:hint="eastAsia"/>
          <w:sz w:val="32"/>
          <w:szCs w:val="32"/>
        </w:rPr>
        <w:t>实施情况：</w:t>
      </w:r>
      <w:r>
        <w:rPr>
          <w:rFonts w:hint="eastAsia" w:eastAsia="仿宋_GB2312"/>
          <w:sz w:val="32"/>
          <w:szCs w:val="32"/>
        </w:rPr>
        <w:t>其中：</w:t>
      </w:r>
      <w:r>
        <w:rPr>
          <w:rFonts w:hint="eastAsia" w:eastAsia="仿宋_GB2312"/>
          <w:sz w:val="32"/>
          <w:szCs w:val="32"/>
          <w:lang w:val="en-US" w:eastAsia="zh-CN"/>
        </w:rPr>
        <w:t>促进对外投资平稳发展</w:t>
      </w:r>
      <w:r>
        <w:rPr>
          <w:rFonts w:hint="eastAsia" w:eastAsia="仿宋_GB2312"/>
          <w:sz w:val="32"/>
          <w:szCs w:val="32"/>
        </w:rPr>
        <w:t>项目</w:t>
      </w:r>
      <w:r>
        <w:rPr>
          <w:rFonts w:hint="eastAsia" w:eastAsia="仿宋_GB2312"/>
          <w:sz w:val="32"/>
          <w:szCs w:val="32"/>
          <w:lang w:val="en-US" w:eastAsia="zh-CN"/>
        </w:rPr>
        <w:t>1</w:t>
      </w:r>
      <w:r>
        <w:rPr>
          <w:rFonts w:hint="eastAsia" w:eastAsia="仿宋_GB2312"/>
          <w:sz w:val="32"/>
          <w:szCs w:val="32"/>
        </w:rPr>
        <w:t>个，拨付资金</w:t>
      </w:r>
      <w:r>
        <w:rPr>
          <w:rFonts w:hint="eastAsia" w:eastAsia="仿宋_GB2312"/>
          <w:sz w:val="32"/>
          <w:szCs w:val="32"/>
          <w:lang w:val="en-US" w:eastAsia="zh-CN"/>
        </w:rPr>
        <w:t>8</w:t>
      </w:r>
      <w:r>
        <w:rPr>
          <w:rFonts w:hint="eastAsia" w:eastAsia="仿宋_GB2312"/>
          <w:sz w:val="32"/>
          <w:szCs w:val="32"/>
        </w:rPr>
        <w:t>万元；</w:t>
      </w:r>
      <w:r>
        <w:rPr>
          <w:rFonts w:hint="eastAsia" w:eastAsia="仿宋_GB2312"/>
          <w:sz w:val="32"/>
          <w:szCs w:val="32"/>
          <w:lang w:val="en-US" w:eastAsia="zh-CN"/>
        </w:rPr>
        <w:t>政银保合作项目1</w:t>
      </w:r>
      <w:r>
        <w:rPr>
          <w:rFonts w:hint="eastAsia" w:eastAsia="仿宋_GB2312"/>
          <w:sz w:val="32"/>
          <w:szCs w:val="32"/>
        </w:rPr>
        <w:t>个，拨付资金</w:t>
      </w:r>
      <w:r>
        <w:rPr>
          <w:rFonts w:hint="eastAsia" w:eastAsia="仿宋_GB2312"/>
          <w:sz w:val="32"/>
          <w:szCs w:val="32"/>
          <w:lang w:val="en-US" w:eastAsia="zh-CN"/>
        </w:rPr>
        <w:t>74.10</w:t>
      </w:r>
      <w:r>
        <w:rPr>
          <w:rFonts w:hint="eastAsia" w:eastAsia="仿宋_GB2312"/>
          <w:sz w:val="32"/>
          <w:szCs w:val="32"/>
        </w:rPr>
        <w:t>万元；支持边境贸易创新发展项目</w:t>
      </w:r>
      <w:r>
        <w:rPr>
          <w:rFonts w:hint="eastAsia" w:eastAsia="仿宋_GB2312"/>
          <w:sz w:val="32"/>
          <w:szCs w:val="32"/>
          <w:lang w:val="en-US" w:eastAsia="zh-CN"/>
        </w:rPr>
        <w:t>32</w:t>
      </w:r>
      <w:r>
        <w:rPr>
          <w:rFonts w:hint="eastAsia" w:eastAsia="仿宋_GB2312"/>
          <w:sz w:val="32"/>
          <w:szCs w:val="32"/>
        </w:rPr>
        <w:t>个，拨付资金</w:t>
      </w:r>
      <w:r>
        <w:rPr>
          <w:rFonts w:hint="eastAsia" w:eastAsia="仿宋_GB2312"/>
          <w:sz w:val="32"/>
          <w:szCs w:val="32"/>
          <w:lang w:val="en-US" w:eastAsia="zh-CN"/>
        </w:rPr>
        <w:t>2066.00</w:t>
      </w:r>
      <w:r>
        <w:rPr>
          <w:rFonts w:hint="eastAsia" w:eastAsia="仿宋_GB2312"/>
          <w:sz w:val="32"/>
          <w:szCs w:val="32"/>
        </w:rPr>
        <w:t>万元；支持推动服务贸易创新发展项目</w:t>
      </w:r>
      <w:r>
        <w:rPr>
          <w:rFonts w:hint="eastAsia" w:eastAsia="仿宋_GB2312"/>
          <w:sz w:val="32"/>
          <w:szCs w:val="32"/>
          <w:lang w:val="en-US" w:eastAsia="zh-CN"/>
        </w:rPr>
        <w:t>2</w:t>
      </w:r>
      <w:r>
        <w:rPr>
          <w:rFonts w:hint="eastAsia" w:eastAsia="仿宋_GB2312"/>
          <w:sz w:val="32"/>
          <w:szCs w:val="32"/>
        </w:rPr>
        <w:t>个，拨付资金</w:t>
      </w:r>
      <w:r>
        <w:rPr>
          <w:rFonts w:hint="eastAsia" w:eastAsia="仿宋_GB2312"/>
          <w:sz w:val="32"/>
          <w:szCs w:val="32"/>
          <w:lang w:val="en-US" w:eastAsia="zh-CN"/>
        </w:rPr>
        <w:t>21.60</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推动外贸稳规模优结构项目5个，拨付资金358.00万元</w:t>
      </w:r>
      <w:r>
        <w:rPr>
          <w:rFonts w:hint="eastAsia" w:eastAsia="仿宋_GB2312"/>
          <w:sz w:val="32"/>
          <w:szCs w:val="32"/>
        </w:rPr>
        <w:t>。</w:t>
      </w:r>
    </w:p>
    <w:p w14:paraId="23A73A91">
      <w:pPr>
        <w:shd w:val="clear" w:color="auto" w:fill="auto"/>
        <w:spacing w:line="600" w:lineRule="exact"/>
        <w:ind w:firstLine="643" w:firstLineChars="200"/>
        <w:outlineLvl w:val="0"/>
        <w:rPr>
          <w:rFonts w:hint="eastAsia"/>
          <w:b/>
          <w:bCs/>
          <w:sz w:val="32"/>
          <w:szCs w:val="32"/>
        </w:rPr>
      </w:pPr>
      <w:r>
        <w:rPr>
          <w:rFonts w:hint="eastAsia"/>
          <w:b/>
          <w:bCs/>
          <w:sz w:val="32"/>
          <w:szCs w:val="32"/>
        </w:rPr>
        <w:t>3.资金投入和使用情况</w:t>
      </w:r>
    </w:p>
    <w:p w14:paraId="1536630C">
      <w:pPr>
        <w:shd w:val="clear" w:color="auto" w:fill="auto"/>
        <w:spacing w:line="600" w:lineRule="exact"/>
        <w:ind w:firstLine="960" w:firstLineChars="3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D8C00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2500.00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2527.70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180999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40132D9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2500.00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2527.70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2527.70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，主要用于：</w:t>
      </w:r>
      <w:r>
        <w:rPr>
          <w:rFonts w:hint="eastAsia" w:eastAsia="仿宋_GB2312"/>
          <w:sz w:val="32"/>
          <w:szCs w:val="32"/>
          <w:lang w:val="en-US" w:eastAsia="zh-CN"/>
        </w:rPr>
        <w:t>促进对外投资平稳发展</w:t>
      </w:r>
      <w:r>
        <w:rPr>
          <w:rFonts w:hint="eastAsia" w:eastAsia="仿宋_GB2312"/>
          <w:sz w:val="32"/>
          <w:szCs w:val="32"/>
        </w:rPr>
        <w:t>项目</w:t>
      </w:r>
      <w:r>
        <w:rPr>
          <w:rFonts w:hint="eastAsia" w:eastAsia="仿宋_GB2312"/>
          <w:sz w:val="32"/>
          <w:szCs w:val="32"/>
          <w:lang w:val="en-US" w:eastAsia="zh-CN"/>
        </w:rPr>
        <w:t>1</w:t>
      </w:r>
      <w:r>
        <w:rPr>
          <w:rFonts w:hint="eastAsia" w:eastAsia="仿宋_GB2312"/>
          <w:sz w:val="32"/>
          <w:szCs w:val="32"/>
        </w:rPr>
        <w:t>个，拨付资金</w:t>
      </w:r>
      <w:r>
        <w:rPr>
          <w:rFonts w:hint="eastAsia" w:eastAsia="仿宋_GB2312"/>
          <w:sz w:val="32"/>
          <w:szCs w:val="32"/>
          <w:lang w:val="en-US" w:eastAsia="zh-CN"/>
        </w:rPr>
        <w:t>8.00</w:t>
      </w:r>
      <w:r>
        <w:rPr>
          <w:rFonts w:hint="eastAsia" w:eastAsia="仿宋_GB2312"/>
          <w:sz w:val="32"/>
          <w:szCs w:val="32"/>
        </w:rPr>
        <w:t>万元；</w:t>
      </w:r>
      <w:r>
        <w:rPr>
          <w:rFonts w:hint="eastAsia" w:eastAsia="仿宋_GB2312"/>
          <w:sz w:val="32"/>
          <w:szCs w:val="32"/>
          <w:lang w:val="en-US" w:eastAsia="zh-CN"/>
        </w:rPr>
        <w:t>政银保合作项目1</w:t>
      </w:r>
      <w:r>
        <w:rPr>
          <w:rFonts w:hint="eastAsia" w:eastAsia="仿宋_GB2312"/>
          <w:sz w:val="32"/>
          <w:szCs w:val="32"/>
        </w:rPr>
        <w:t>个，拨付资金</w:t>
      </w:r>
      <w:r>
        <w:rPr>
          <w:rFonts w:hint="eastAsia" w:eastAsia="仿宋_GB2312"/>
          <w:sz w:val="32"/>
          <w:szCs w:val="32"/>
          <w:lang w:val="en-US" w:eastAsia="zh-CN"/>
        </w:rPr>
        <w:t>74.10</w:t>
      </w:r>
      <w:r>
        <w:rPr>
          <w:rFonts w:hint="eastAsia" w:eastAsia="仿宋_GB2312"/>
          <w:sz w:val="32"/>
          <w:szCs w:val="32"/>
        </w:rPr>
        <w:t>万元；支持边境贸易创新发展项目</w:t>
      </w:r>
      <w:r>
        <w:rPr>
          <w:rFonts w:hint="eastAsia" w:eastAsia="仿宋_GB2312"/>
          <w:sz w:val="32"/>
          <w:szCs w:val="32"/>
          <w:lang w:val="en-US" w:eastAsia="zh-CN"/>
        </w:rPr>
        <w:t>32</w:t>
      </w:r>
      <w:r>
        <w:rPr>
          <w:rFonts w:hint="eastAsia" w:eastAsia="仿宋_GB2312"/>
          <w:sz w:val="32"/>
          <w:szCs w:val="32"/>
        </w:rPr>
        <w:t>个，拨付资金</w:t>
      </w:r>
      <w:r>
        <w:rPr>
          <w:rFonts w:hint="eastAsia" w:eastAsia="仿宋_GB2312"/>
          <w:sz w:val="32"/>
          <w:szCs w:val="32"/>
          <w:lang w:val="en-US" w:eastAsia="zh-CN"/>
        </w:rPr>
        <w:t>2066.00</w:t>
      </w:r>
      <w:r>
        <w:rPr>
          <w:rFonts w:hint="eastAsia" w:eastAsia="仿宋_GB2312"/>
          <w:sz w:val="32"/>
          <w:szCs w:val="32"/>
        </w:rPr>
        <w:t>万元；支持推动服务贸易创新发展项目</w:t>
      </w:r>
      <w:r>
        <w:rPr>
          <w:rFonts w:hint="eastAsia" w:eastAsia="仿宋_GB2312"/>
          <w:sz w:val="32"/>
          <w:szCs w:val="32"/>
          <w:lang w:val="en-US" w:eastAsia="zh-CN"/>
        </w:rPr>
        <w:t>2</w:t>
      </w:r>
      <w:r>
        <w:rPr>
          <w:rFonts w:hint="eastAsia" w:eastAsia="仿宋_GB2312"/>
          <w:sz w:val="32"/>
          <w:szCs w:val="32"/>
        </w:rPr>
        <w:t>个，拨付资金</w:t>
      </w:r>
      <w:r>
        <w:rPr>
          <w:rFonts w:hint="eastAsia" w:eastAsia="仿宋_GB2312"/>
          <w:sz w:val="32"/>
          <w:szCs w:val="32"/>
          <w:lang w:val="en-US" w:eastAsia="zh-CN"/>
        </w:rPr>
        <w:t>21.60</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推动外贸稳规模优结构项目5个，拨付资金358.00万元</w:t>
      </w:r>
      <w:r>
        <w:rPr>
          <w:rFonts w:hint="eastAsia" w:eastAsia="仿宋_GB2312"/>
          <w:sz w:val="32"/>
          <w:szCs w:val="32"/>
        </w:rPr>
        <w:t>。</w:t>
      </w:r>
    </w:p>
    <w:p w14:paraId="33342F1F">
      <w:pPr>
        <w:spacing w:line="560" w:lineRule="exact"/>
        <w:ind w:firstLine="643" w:firstLineChars="200"/>
        <w:rPr>
          <w:rFonts w:hint="default" w:ascii="Times New Roman" w:hAnsi="Times New Roman" w:eastAsia="楷体_GB2312" w:cs="Times New Roman"/>
          <w:b/>
          <w:bCs/>
          <w:sz w:val="32"/>
          <w:szCs w:val="32"/>
        </w:rPr>
      </w:pPr>
      <w:bookmarkStart w:id="2" w:name="_Toc4611"/>
      <w:r>
        <w:rPr>
          <w:rFonts w:hint="eastAsia" w:eastAsia="方正楷体简体"/>
          <w:b/>
          <w:bCs/>
          <w:sz w:val="32"/>
          <w:szCs w:val="32"/>
        </w:rPr>
        <w:t>（二）项目绩效目标</w:t>
      </w:r>
      <w:bookmarkEnd w:id="2"/>
    </w:p>
    <w:p w14:paraId="04EFAC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eastAsia="仿宋_GB2312"/>
          <w:sz w:val="32"/>
          <w:szCs w:val="32"/>
        </w:rPr>
        <w:t>目标1:促进外贸稳中提质，推动贸易产业融合发展，大力发展外贸新业态，提升外贸综合服务平台水平，稳住外贸基本盘:推动边民互市贸易进口商品落地加工，逐步扩大边民互市贸易规模，改善边境贸易仓储物流条件，支持边贸载体建设，提升边境贸易综合竞争力:促进加工贸易创断发晨，扩大二手车出口数量:支持企业应对贸易摩擦，开展贸易调整，帮助产业企业积极应对区国外不公平贸易政筑对待所造成的不利影响，提高国际市场竞争力,促进和扩大出口:加强国家级园区建设，提升对外开放水平及发展质量。</w:t>
      </w:r>
    </w:p>
    <w:p w14:paraId="3EEE72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rPr>
      </w:pPr>
      <w:r>
        <w:rPr>
          <w:rFonts w:hint="eastAsia" w:eastAsia="仿宋_GB2312"/>
          <w:sz w:val="32"/>
          <w:szCs w:val="32"/>
        </w:rPr>
        <w:t>目标2:推动我区对“一带一路”沿线国家对外投资和境外经贸合作区项目平稳发展。</w:t>
      </w:r>
    </w:p>
    <w:p w14:paraId="3F438E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rPr>
      </w:pPr>
      <w:r>
        <w:rPr>
          <w:rFonts w:hint="eastAsia" w:eastAsia="仿宋_GB2312"/>
          <w:sz w:val="32"/>
          <w:szCs w:val="32"/>
        </w:rPr>
        <w:t>目标3:加大吸引和利用外资力度，力争实现我区外资持续稳定发展。</w:t>
      </w:r>
    </w:p>
    <w:p w14:paraId="58ED8A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eastAsia="仿宋_GB2312"/>
          <w:sz w:val="32"/>
          <w:szCs w:val="32"/>
        </w:rPr>
        <w:t>日标4:支持建设的公共服务平台在服务贸易创新发展试点示范、特色服务出口基地的覆益率进-步扩大。</w:t>
      </w:r>
    </w:p>
    <w:p w14:paraId="35056309">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我市支持重点外向型企业数量41家，第一批专项资金2家拨付资金为82.10万元并于7月份拨付到位，第二批专项资金39家拨付资金为2445.60万元于11月拨付到位，总计拨付资金2527.70万元。</w:t>
      </w:r>
    </w:p>
    <w:p w14:paraId="11FA3608">
      <w:pPr>
        <w:spacing w:line="600" w:lineRule="exact"/>
        <w:ind w:firstLine="640" w:firstLineChars="200"/>
        <w:outlineLvl w:val="0"/>
        <w:rPr>
          <w:rFonts w:hint="eastAsia" w:ascii="黑体" w:hAnsi="黑体" w:eastAsia="黑体"/>
          <w:sz w:val="32"/>
          <w:szCs w:val="32"/>
        </w:rPr>
      </w:pPr>
      <w:bookmarkStart w:id="3" w:name="_Toc9413"/>
      <w:r>
        <w:rPr>
          <w:rFonts w:hint="eastAsia" w:ascii="黑体" w:hAnsi="黑体" w:eastAsia="黑体"/>
          <w:sz w:val="32"/>
          <w:szCs w:val="32"/>
        </w:rPr>
        <w:t>二、绩效评价工作开展情况</w:t>
      </w:r>
      <w:bookmarkEnd w:id="3"/>
    </w:p>
    <w:p w14:paraId="54621066">
      <w:pPr>
        <w:spacing w:line="600" w:lineRule="exact"/>
        <w:ind w:firstLine="643" w:firstLineChars="200"/>
        <w:outlineLvl w:val="1"/>
        <w:rPr>
          <w:rFonts w:hint="eastAsia" w:eastAsia="方正楷体简体"/>
          <w:b/>
          <w:bCs/>
          <w:sz w:val="32"/>
          <w:szCs w:val="32"/>
        </w:rPr>
      </w:pPr>
      <w:bookmarkStart w:id="4" w:name="_Toc27169"/>
      <w:r>
        <w:rPr>
          <w:rFonts w:hint="eastAsia" w:eastAsia="方正楷体简体"/>
          <w:b/>
          <w:bCs/>
          <w:sz w:val="32"/>
          <w:szCs w:val="32"/>
        </w:rPr>
        <w:t>（一）绩效评价目的、对象和范围</w:t>
      </w:r>
      <w:bookmarkEnd w:id="4"/>
    </w:p>
    <w:p w14:paraId="76A8386E">
      <w:pPr>
        <w:spacing w:line="600" w:lineRule="exact"/>
        <w:ind w:firstLine="643" w:firstLineChars="200"/>
        <w:rPr>
          <w:rFonts w:hint="eastAsia"/>
          <w:b/>
          <w:bCs/>
          <w:sz w:val="32"/>
          <w:szCs w:val="32"/>
        </w:rPr>
      </w:pPr>
      <w:r>
        <w:rPr>
          <w:rFonts w:hint="eastAsia"/>
          <w:b/>
          <w:bCs/>
          <w:sz w:val="32"/>
          <w:szCs w:val="32"/>
        </w:rPr>
        <w:t>1.绩效评价完整性</w:t>
      </w:r>
    </w:p>
    <w:p w14:paraId="3259A95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2B9CC8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3D69B51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2BC63B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5F483FD">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59D8BB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b/>
          <w:bCs/>
          <w:sz w:val="32"/>
          <w:szCs w:val="32"/>
        </w:rPr>
      </w:pPr>
      <w:r>
        <w:rPr>
          <w:rFonts w:hint="eastAsia"/>
          <w:b/>
          <w:bCs/>
          <w:sz w:val="32"/>
          <w:szCs w:val="32"/>
        </w:rPr>
        <w:t>2.绩效评价的目的</w:t>
      </w:r>
    </w:p>
    <w:p w14:paraId="1813F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7D77A3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通过对项目预算执行情况及各项绩效目标达成程度的系统性分析，全面、客观地评估项目在预定周期内的实施效果，包括经济效益、社会效益以及可持续性等多维度指标，为项目后续的改进与优化提供科学依据。</w:t>
      </w:r>
    </w:p>
    <w:p w14:paraId="02A4C3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AD63D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FA887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B5DEB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C3F0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89737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6039B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7B7ECC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87619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02EFABB">
      <w:pPr>
        <w:pStyle w:val="11"/>
        <w:widowControl w:val="0"/>
        <w:spacing w:before="0" w:after="0" w:line="560" w:lineRule="exact"/>
        <w:ind w:firstLine="643" w:firstLineChars="200"/>
        <w:jc w:val="both"/>
        <w:outlineLvl w:val="9"/>
        <w:rPr>
          <w:rFonts w:hint="eastAsia" w:eastAsiaTheme="majorEastAsia"/>
          <w:b/>
          <w:bCs/>
          <w:sz w:val="32"/>
          <w:szCs w:val="32"/>
          <w:lang w:val="en-US" w:eastAsia="zh-CN"/>
        </w:rPr>
      </w:pPr>
      <w:r>
        <w:rPr>
          <w:rFonts w:hint="eastAsia"/>
          <w:b/>
          <w:bCs/>
          <w:sz w:val="32"/>
          <w:szCs w:val="32"/>
          <w:lang w:val="en-US" w:eastAsia="zh-CN"/>
        </w:rPr>
        <w:t>3</w:t>
      </w:r>
      <w:r>
        <w:rPr>
          <w:rFonts w:hint="eastAsia"/>
          <w:b/>
          <w:bCs/>
          <w:sz w:val="32"/>
          <w:szCs w:val="32"/>
        </w:rPr>
        <w:t>.绩效评价的</w:t>
      </w:r>
      <w:r>
        <w:rPr>
          <w:rFonts w:hint="eastAsia"/>
          <w:b/>
          <w:bCs/>
          <w:sz w:val="32"/>
          <w:szCs w:val="32"/>
          <w:lang w:val="en-US" w:eastAsia="zh-CN"/>
        </w:rPr>
        <w:t>对象</w:t>
      </w:r>
    </w:p>
    <w:p w14:paraId="3162019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外经贸发展专项资金</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霍尔果斯市商务局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完成</w:t>
      </w:r>
      <w:r>
        <w:rPr>
          <w:rFonts w:hint="eastAsia" w:ascii="Times New Roman" w:hAnsi="Times New Roman" w:eastAsia="仿宋_GB2312" w:cs="Times New Roman"/>
          <w:b w:val="0"/>
          <w:bCs w:val="0"/>
          <w:highlight w:val="none"/>
          <w:lang w:val="en-US" w:eastAsia="zh-CN"/>
        </w:rPr>
        <w:t>外贸进出口总额144.94亿美元，同比增长43.46%，占伊犁州直外贸进出口总额的82.30%，占新疆进出口总额的23.30%，助推伊犁州外贸进出口总额位居全疆首位</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2527.70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39E760B">
      <w:pPr>
        <w:pStyle w:val="11"/>
        <w:widowControl w:val="0"/>
        <w:spacing w:before="0" w:after="0" w:line="560" w:lineRule="exact"/>
        <w:ind w:firstLine="643" w:firstLineChars="200"/>
        <w:jc w:val="both"/>
        <w:outlineLvl w:val="9"/>
        <w:rPr>
          <w:rFonts w:hint="default"/>
          <w:b/>
          <w:bCs/>
          <w:sz w:val="32"/>
          <w:szCs w:val="32"/>
        </w:rPr>
      </w:pPr>
      <w:r>
        <w:rPr>
          <w:rFonts w:hint="default"/>
          <w:b/>
          <w:bCs/>
          <w:sz w:val="32"/>
          <w:szCs w:val="32"/>
          <w:lang w:val="en-US" w:eastAsia="zh-CN"/>
        </w:rPr>
        <w:t>4.</w:t>
      </w:r>
      <w:r>
        <w:rPr>
          <w:rFonts w:hint="default"/>
          <w:b/>
          <w:bCs/>
          <w:sz w:val="32"/>
          <w:szCs w:val="32"/>
        </w:rPr>
        <w:t>绩效评价的范围</w:t>
      </w:r>
    </w:p>
    <w:p w14:paraId="47F851F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8556CB2">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1FC514B">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2</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067BFA87">
      <w:pPr>
        <w:pStyle w:val="11"/>
        <w:widowControl w:val="0"/>
        <w:numPr>
          <w:ilvl w:val="0"/>
          <w:numId w:val="0"/>
        </w:numPr>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3</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r>
        <w:rPr>
          <w:rFonts w:hint="eastAsia" w:ascii="Times New Roman" w:hAnsi="Times New Roman" w:eastAsia="仿宋_GB2312" w:cs="Times New Roman"/>
          <w:b w:val="0"/>
          <w:bCs w:val="0"/>
          <w:highlight w:val="none"/>
          <w:lang w:eastAsia="zh-CN"/>
        </w:rPr>
        <w:t>。</w:t>
      </w:r>
    </w:p>
    <w:p w14:paraId="42B2680E">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经济</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影响：考察项目对社会、经济等方面的综合影响。</w:t>
      </w:r>
    </w:p>
    <w:p w14:paraId="70E22622">
      <w:pPr>
        <w:spacing w:line="600" w:lineRule="exact"/>
        <w:ind w:firstLine="643" w:firstLineChars="200"/>
        <w:outlineLvl w:val="1"/>
        <w:rPr>
          <w:rFonts w:hint="eastAsia" w:eastAsia="方正楷体简体"/>
          <w:b/>
          <w:bCs/>
          <w:sz w:val="32"/>
          <w:szCs w:val="32"/>
        </w:rPr>
      </w:pPr>
      <w:bookmarkStart w:id="5" w:name="_Toc9234"/>
      <w:r>
        <w:rPr>
          <w:rFonts w:hint="eastAsia" w:eastAsia="方正楷体简体"/>
          <w:b/>
          <w:bCs/>
          <w:sz w:val="32"/>
          <w:szCs w:val="32"/>
        </w:rPr>
        <w:t>（二）绩效评价原则、评价指标体系、评价方法、评价标准等</w:t>
      </w:r>
      <w:bookmarkEnd w:id="5"/>
    </w:p>
    <w:p w14:paraId="3B91FA51">
      <w:pPr>
        <w:spacing w:line="600" w:lineRule="exact"/>
        <w:ind w:firstLine="643" w:firstLineChars="200"/>
        <w:rPr>
          <w:rFonts w:hint="default" w:ascii="Times New Roman" w:hAnsi="Times New Roman" w:eastAsia="仿宋_GB2312" w:cs="Times New Roman"/>
          <w:b w:val="0"/>
          <w:bCs w:val="0"/>
        </w:rPr>
      </w:pPr>
      <w:r>
        <w:rPr>
          <w:rFonts w:hint="eastAsia"/>
          <w:b/>
          <w:bCs/>
          <w:sz w:val="32"/>
          <w:szCs w:val="32"/>
        </w:rPr>
        <w:t>1.绩效评价原则</w:t>
      </w:r>
    </w:p>
    <w:p w14:paraId="2CAAC337">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2245ABA">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9424260">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92CB0B9">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C122317">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0528CDD">
      <w:pPr>
        <w:spacing w:line="600" w:lineRule="exact"/>
        <w:ind w:firstLine="643" w:firstLineChars="200"/>
        <w:rPr>
          <w:rFonts w:hint="eastAsia"/>
          <w:b/>
          <w:bCs/>
          <w:sz w:val="32"/>
          <w:szCs w:val="32"/>
        </w:rPr>
      </w:pPr>
      <w:r>
        <w:rPr>
          <w:rFonts w:hint="eastAsia"/>
          <w:b/>
          <w:bCs/>
          <w:sz w:val="32"/>
          <w:szCs w:val="32"/>
        </w:rPr>
        <w:t>2.评价指标体系</w:t>
      </w:r>
    </w:p>
    <w:p w14:paraId="57321217">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23F465C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4C05EB8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1FCC6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392F586D">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56ECB9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2D83AD4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7D9EC1F6">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3D94A0B">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71B7F80">
      <w:pPr>
        <w:spacing w:line="560" w:lineRule="exact"/>
        <w:ind w:firstLine="643" w:firstLineChars="200"/>
        <w:rPr>
          <w:rFonts w:hint="eastAsia"/>
          <w:b/>
          <w:bCs/>
          <w:sz w:val="32"/>
          <w:szCs w:val="32"/>
        </w:rPr>
      </w:pPr>
      <w:r>
        <w:rPr>
          <w:rFonts w:hint="eastAsia"/>
          <w:b/>
          <w:bCs/>
          <w:sz w:val="32"/>
          <w:szCs w:val="32"/>
        </w:rPr>
        <w:t>3.</w:t>
      </w:r>
      <w:r>
        <w:rPr>
          <w:rFonts w:hint="eastAsia"/>
          <w:b/>
          <w:bCs/>
          <w:sz w:val="32"/>
          <w:szCs w:val="32"/>
          <w:lang w:val="en-US" w:eastAsia="zh-CN"/>
        </w:rPr>
        <w:t>绩效</w:t>
      </w:r>
      <w:r>
        <w:rPr>
          <w:rFonts w:hint="eastAsia"/>
          <w:b/>
          <w:bCs/>
          <w:sz w:val="32"/>
          <w:szCs w:val="32"/>
        </w:rPr>
        <w:t>评价方法</w:t>
      </w:r>
    </w:p>
    <w:p w14:paraId="73E9203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5DEAD6AA">
      <w:pPr>
        <w:spacing w:line="560" w:lineRule="exact"/>
        <w:ind w:firstLine="708" w:firstLineChars="200"/>
        <w:rPr>
          <w:rFonts w:hint="default" w:ascii="Times New Roman" w:hAnsi="Times New Roman" w:eastAsia="仿宋_GB2312" w:cs="Times New Roman"/>
          <w:color w:val="000000"/>
          <w:spacing w:val="17"/>
          <w:sz w:val="32"/>
          <w:szCs w:val="32"/>
          <w:highlight w:val="yellow"/>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hint="eastAsia" w:ascii="Times New Roman" w:hAnsi="Times New Roman" w:eastAsia="仿宋_GB2312" w:cs="Times New Roman"/>
          <w:color w:val="000000"/>
          <w:spacing w:val="17"/>
          <w:sz w:val="32"/>
          <w:szCs w:val="32"/>
        </w:rPr>
        <w:t>本次项目支出绩效自评采用成本效益分析法，原因是：</w:t>
      </w:r>
      <w:r>
        <w:rPr>
          <w:rFonts w:hint="eastAsia" w:ascii="Times New Roman" w:hAnsi="Times New Roman" w:eastAsia="仿宋_GB2312" w:cs="Times New Roman"/>
          <w:color w:val="000000"/>
          <w:spacing w:val="17"/>
          <w:sz w:val="32"/>
          <w:szCs w:val="32"/>
          <w:lang w:val="en-US" w:eastAsia="zh-CN"/>
        </w:rPr>
        <w:t>通过支出2024年外经贸发展专项资金2527.70万元，提高外贸企业开拓外贸市场的积极性，促进外贸稳步发展，降低外贸企业开拓国际市场成本及费用。运用成本效益分析法能够将投入和产出更好的关联，促进资金的合理使用，实现成本可控</w:t>
      </w:r>
      <w:r>
        <w:rPr>
          <w:rFonts w:hint="eastAsia" w:eastAsia="仿宋_GB2312" w:cs="Times New Roman"/>
          <w:color w:val="000000"/>
          <w:spacing w:val="17"/>
          <w:sz w:val="32"/>
          <w:szCs w:val="32"/>
          <w:highlight w:val="none"/>
          <w:lang w:val="en-US" w:eastAsia="zh-CN"/>
        </w:rPr>
        <w:t>，推动我市进出口贸易健康发展</w:t>
      </w:r>
      <w:r>
        <w:rPr>
          <w:rFonts w:hint="default" w:ascii="Times New Roman" w:hAnsi="Times New Roman" w:eastAsia="仿宋_GB2312" w:cs="Times New Roman"/>
          <w:color w:val="000000"/>
          <w:spacing w:val="17"/>
          <w:sz w:val="32"/>
          <w:szCs w:val="32"/>
          <w:highlight w:val="none"/>
        </w:rPr>
        <w:t>。</w:t>
      </w:r>
    </w:p>
    <w:p w14:paraId="097C8FC2">
      <w:pPr>
        <w:pStyle w:val="11"/>
        <w:widowControl w:val="0"/>
        <w:spacing w:before="0" w:after="0" w:line="560" w:lineRule="exact"/>
        <w:ind w:firstLine="643" w:firstLineChars="200"/>
        <w:jc w:val="both"/>
        <w:outlineLvl w:val="9"/>
        <w:rPr>
          <w:rFonts w:hint="default" w:ascii="Times New Roman" w:hAnsi="Times New Roman" w:eastAsia="仿宋_GB2312" w:cs="Times New Roman"/>
          <w:b w:val="0"/>
          <w:bCs w:val="0"/>
        </w:rPr>
      </w:pPr>
      <w:r>
        <w:rPr>
          <w:rFonts w:hint="eastAsia"/>
          <w:b/>
          <w:bCs/>
          <w:sz w:val="32"/>
          <w:szCs w:val="32"/>
        </w:rPr>
        <w:t>4.评价标准</w:t>
      </w:r>
    </w:p>
    <w:p w14:paraId="73FCD47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r>
        <w:rPr>
          <w:rFonts w:hint="eastAsia" w:ascii="Times New Roman" w:hAnsi="Times New Roman" w:eastAsia="仿宋_GB2312" w:cs="Times New Roman"/>
          <w:b w:val="0"/>
          <w:bCs w:val="0"/>
          <w:lang w:eastAsia="zh-CN"/>
        </w:rPr>
        <w:t>，</w:t>
      </w:r>
      <w:r>
        <w:rPr>
          <w:rFonts w:hint="eastAsia" w:ascii="Times New Roman" w:hAnsi="Times New Roman" w:eastAsia="仿宋_GB2312" w:cs="Times New Roman"/>
          <w:b w:val="0"/>
          <w:bCs w:val="0"/>
          <w:highlight w:val="none"/>
          <w:lang w:val="en-US" w:eastAsia="zh-CN"/>
        </w:rPr>
        <w:t>原</w:t>
      </w:r>
      <w:r>
        <w:rPr>
          <w:rFonts w:hint="eastAsia" w:ascii="Times New Roman" w:hAnsi="Times New Roman" w:eastAsia="仿宋_GB2312" w:cs="Times New Roman"/>
          <w:b w:val="0"/>
          <w:bCs w:val="0"/>
          <w:lang w:val="en-US" w:eastAsia="zh-CN"/>
        </w:rPr>
        <w:t>因是支持重点外向型企业数量41家，外贸进出口总额144.94亿美元，减轻企业资金周转负担，提高外贸企业开拓外贸市场的积极性，降低外贸企业开拓国际市场成本及费用，助力和提升外贸企业“走出去”。</w:t>
      </w:r>
    </w:p>
    <w:p w14:paraId="6813F4CA">
      <w:pPr>
        <w:spacing w:line="600" w:lineRule="exact"/>
        <w:ind w:firstLine="643" w:firstLineChars="200"/>
        <w:outlineLvl w:val="1"/>
        <w:rPr>
          <w:rFonts w:hint="eastAsia" w:ascii="方正楷体简体" w:eastAsia="方正楷体简体"/>
          <w:b/>
          <w:bCs/>
          <w:sz w:val="32"/>
          <w:szCs w:val="32"/>
        </w:rPr>
      </w:pPr>
      <w:bookmarkStart w:id="6" w:name="_Toc3939"/>
      <w:r>
        <w:rPr>
          <w:rFonts w:hint="eastAsia" w:ascii="方正楷体简体" w:eastAsia="方正楷体简体"/>
          <w:b/>
          <w:bCs/>
          <w:sz w:val="32"/>
          <w:szCs w:val="32"/>
        </w:rPr>
        <w:t>（三）绩效评价工作过程</w:t>
      </w:r>
      <w:bookmarkEnd w:id="6"/>
    </w:p>
    <w:p w14:paraId="610E03A9">
      <w:pPr>
        <w:spacing w:line="600" w:lineRule="exact"/>
        <w:ind w:firstLine="643" w:firstLineChars="200"/>
        <w:rPr>
          <w:rFonts w:hint="eastAsia"/>
          <w:b/>
          <w:bCs/>
          <w:sz w:val="32"/>
          <w:szCs w:val="32"/>
        </w:rPr>
      </w:pPr>
      <w:r>
        <w:rPr>
          <w:rFonts w:hint="eastAsia"/>
          <w:b/>
          <w:bCs/>
          <w:sz w:val="32"/>
          <w:szCs w:val="32"/>
          <w:lang w:val="en-US" w:eastAsia="zh-CN"/>
        </w:rPr>
        <w:t>1.</w:t>
      </w:r>
      <w:r>
        <w:rPr>
          <w:rFonts w:hint="eastAsia"/>
          <w:b/>
          <w:bCs/>
          <w:sz w:val="32"/>
          <w:szCs w:val="32"/>
        </w:rPr>
        <w:t>前期准备与规划</w:t>
      </w:r>
    </w:p>
    <w:p w14:paraId="206E67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82EC6C1">
      <w:pPr>
        <w:spacing w:line="600" w:lineRule="exact"/>
        <w:ind w:firstLine="643" w:firstLineChars="200"/>
        <w:rPr>
          <w:rFonts w:hint="eastAsia"/>
          <w:b/>
          <w:bCs/>
          <w:sz w:val="32"/>
          <w:szCs w:val="32"/>
        </w:rPr>
      </w:pPr>
      <w:r>
        <w:rPr>
          <w:rFonts w:hint="eastAsia"/>
          <w:b/>
          <w:bCs/>
          <w:sz w:val="32"/>
          <w:szCs w:val="32"/>
          <w:lang w:val="en-US" w:eastAsia="zh-CN"/>
        </w:rPr>
        <w:t>2.</w:t>
      </w:r>
      <w:r>
        <w:rPr>
          <w:rFonts w:hint="eastAsia"/>
          <w:b/>
          <w:bCs/>
          <w:sz w:val="32"/>
          <w:szCs w:val="32"/>
        </w:rPr>
        <w:t>指标体系构建</w:t>
      </w:r>
    </w:p>
    <w:p w14:paraId="0DA071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2CBD33A2">
      <w:pPr>
        <w:spacing w:line="600" w:lineRule="exact"/>
        <w:ind w:firstLine="643" w:firstLineChars="200"/>
        <w:rPr>
          <w:rFonts w:hint="eastAsia"/>
          <w:b/>
          <w:bCs/>
          <w:sz w:val="32"/>
          <w:szCs w:val="32"/>
        </w:rPr>
      </w:pPr>
      <w:r>
        <w:rPr>
          <w:rFonts w:hint="eastAsia"/>
          <w:b/>
          <w:bCs/>
          <w:sz w:val="32"/>
          <w:szCs w:val="32"/>
          <w:lang w:val="en-US" w:eastAsia="zh-CN"/>
        </w:rPr>
        <w:t>3.</w:t>
      </w:r>
      <w:r>
        <w:rPr>
          <w:rFonts w:hint="eastAsia"/>
          <w:b/>
          <w:bCs/>
          <w:sz w:val="32"/>
          <w:szCs w:val="32"/>
        </w:rPr>
        <w:t>数据收集与整理</w:t>
      </w:r>
    </w:p>
    <w:p w14:paraId="0A7F29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19F7226">
      <w:pPr>
        <w:spacing w:line="600" w:lineRule="exact"/>
        <w:ind w:firstLine="643" w:firstLineChars="200"/>
        <w:rPr>
          <w:rFonts w:hint="eastAsia"/>
          <w:b/>
          <w:bCs/>
          <w:sz w:val="32"/>
          <w:szCs w:val="32"/>
        </w:rPr>
      </w:pPr>
      <w:r>
        <w:rPr>
          <w:rFonts w:hint="eastAsia"/>
          <w:b/>
          <w:bCs/>
          <w:sz w:val="32"/>
          <w:szCs w:val="32"/>
          <w:lang w:val="en-US" w:eastAsia="zh-CN"/>
        </w:rPr>
        <w:t>4.</w:t>
      </w:r>
      <w:r>
        <w:rPr>
          <w:rFonts w:hint="eastAsia"/>
          <w:b/>
          <w:bCs/>
          <w:sz w:val="32"/>
          <w:szCs w:val="32"/>
        </w:rPr>
        <w:t>数据分析与评估</w:t>
      </w:r>
    </w:p>
    <w:p w14:paraId="0CC5FF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2BF1B1D">
      <w:pPr>
        <w:spacing w:line="600" w:lineRule="exact"/>
        <w:ind w:firstLine="643" w:firstLineChars="200"/>
        <w:rPr>
          <w:rFonts w:hint="eastAsia"/>
          <w:b/>
          <w:bCs/>
          <w:sz w:val="32"/>
          <w:szCs w:val="32"/>
        </w:rPr>
      </w:pPr>
      <w:r>
        <w:rPr>
          <w:rFonts w:hint="eastAsia"/>
          <w:b/>
          <w:bCs/>
          <w:sz w:val="32"/>
          <w:szCs w:val="32"/>
          <w:lang w:val="en-US" w:eastAsia="zh-CN"/>
        </w:rPr>
        <w:t>5.</w:t>
      </w:r>
      <w:r>
        <w:rPr>
          <w:rFonts w:hint="eastAsia"/>
          <w:b/>
          <w:bCs/>
          <w:sz w:val="32"/>
          <w:szCs w:val="32"/>
        </w:rPr>
        <w:t>报告撰写与反馈</w:t>
      </w:r>
    </w:p>
    <w:p w14:paraId="356958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DE71404">
      <w:pPr>
        <w:spacing w:line="600" w:lineRule="exact"/>
        <w:ind w:firstLine="643" w:firstLineChars="200"/>
        <w:rPr>
          <w:rFonts w:hint="eastAsia"/>
          <w:b/>
          <w:bCs/>
          <w:sz w:val="32"/>
          <w:szCs w:val="32"/>
        </w:rPr>
      </w:pPr>
      <w:r>
        <w:rPr>
          <w:rFonts w:hint="eastAsia"/>
          <w:b/>
          <w:bCs/>
          <w:sz w:val="32"/>
          <w:szCs w:val="32"/>
          <w:lang w:val="en-US" w:eastAsia="zh-CN"/>
        </w:rPr>
        <w:t>6.</w:t>
      </w:r>
      <w:r>
        <w:rPr>
          <w:rFonts w:hint="eastAsia"/>
          <w:b/>
          <w:bCs/>
          <w:sz w:val="32"/>
          <w:szCs w:val="32"/>
        </w:rPr>
        <w:t>后续跟踪与改进</w:t>
      </w:r>
    </w:p>
    <w:p w14:paraId="33C47E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9C9D4FC">
      <w:pPr>
        <w:spacing w:line="600" w:lineRule="exact"/>
        <w:ind w:firstLine="640" w:firstLineChars="200"/>
        <w:outlineLvl w:val="0"/>
        <w:rPr>
          <w:rFonts w:hint="eastAsia" w:ascii="黑体" w:hAnsi="黑体" w:eastAsia="黑体"/>
          <w:sz w:val="32"/>
          <w:szCs w:val="32"/>
          <w:lang w:eastAsia="zh-CN"/>
        </w:rPr>
      </w:pPr>
      <w:bookmarkStart w:id="7" w:name="_Toc7284"/>
      <w:r>
        <w:rPr>
          <w:rFonts w:hint="eastAsia" w:ascii="黑体" w:hAnsi="黑体" w:eastAsia="黑体"/>
          <w:sz w:val="32"/>
          <w:szCs w:val="32"/>
        </w:rPr>
        <w:t>三、综合评价情况及评价结论</w:t>
      </w:r>
      <w:r>
        <w:rPr>
          <w:rFonts w:hint="eastAsia" w:ascii="黑体" w:hAnsi="黑体" w:eastAsia="黑体"/>
          <w:sz w:val="32"/>
          <w:szCs w:val="32"/>
          <w:lang w:eastAsia="zh-CN"/>
        </w:rPr>
        <w:t>（</w:t>
      </w:r>
      <w:r>
        <w:rPr>
          <w:rFonts w:hint="eastAsia" w:ascii="黑体" w:hAnsi="黑体" w:eastAsia="黑体"/>
          <w:sz w:val="32"/>
          <w:szCs w:val="32"/>
          <w:lang w:val="en-US" w:eastAsia="zh-CN"/>
        </w:rPr>
        <w:t>附相关评分表</w:t>
      </w:r>
      <w:r>
        <w:rPr>
          <w:rFonts w:hint="eastAsia" w:ascii="黑体" w:hAnsi="黑体" w:eastAsia="黑体"/>
          <w:sz w:val="32"/>
          <w:szCs w:val="32"/>
          <w:lang w:eastAsia="zh-CN"/>
        </w:rPr>
        <w:t>）</w:t>
      </w:r>
      <w:bookmarkEnd w:id="7"/>
    </w:p>
    <w:p w14:paraId="35B5F2FB">
      <w:pPr>
        <w:spacing w:line="600" w:lineRule="exact"/>
        <w:ind w:firstLine="643" w:firstLineChars="200"/>
        <w:outlineLvl w:val="1"/>
        <w:rPr>
          <w:rFonts w:hint="eastAsia" w:ascii="方正楷体简体" w:eastAsia="方正楷体简体"/>
          <w:b/>
          <w:bCs/>
          <w:sz w:val="32"/>
          <w:szCs w:val="32"/>
        </w:rPr>
      </w:pPr>
      <w:bookmarkStart w:id="8" w:name="_Toc30948"/>
      <w:r>
        <w:rPr>
          <w:rFonts w:hint="eastAsia" w:ascii="方正楷体简体" w:eastAsia="方正楷体简体"/>
          <w:b/>
          <w:bCs/>
          <w:sz w:val="32"/>
          <w:szCs w:val="32"/>
        </w:rPr>
        <w:t>（一）综合评价情况</w:t>
      </w:r>
      <w:bookmarkEnd w:id="8"/>
    </w:p>
    <w:p w14:paraId="20FCAB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外经贸发展专项资金项目</w:t>
      </w:r>
      <w:r>
        <w:rPr>
          <w:rFonts w:hint="default" w:ascii="Times New Roman" w:hAnsi="Times New Roman" w:eastAsia="仿宋_GB2312" w:cs="Times New Roman"/>
          <w:sz w:val="32"/>
          <w:szCs w:val="32"/>
          <w:highlight w:val="none"/>
        </w:rPr>
        <w:t>在</w:t>
      </w:r>
      <w:r>
        <w:rPr>
          <w:rFonts w:hint="eastAsia" w:eastAsia="仿宋_GB2312"/>
          <w:sz w:val="32"/>
          <w:szCs w:val="32"/>
          <w:highlight w:val="none"/>
        </w:rPr>
        <w:t>促进外贸稳中提质</w:t>
      </w:r>
      <w:r>
        <w:rPr>
          <w:rFonts w:hint="eastAsia" w:eastAsia="仿宋_GB2312"/>
          <w:sz w:val="32"/>
          <w:szCs w:val="32"/>
          <w:highlight w:val="none"/>
          <w:lang w:eastAsia="zh-CN"/>
        </w:rPr>
        <w:t>、</w:t>
      </w:r>
      <w:r>
        <w:rPr>
          <w:rFonts w:hint="eastAsia" w:eastAsia="仿宋_GB2312"/>
          <w:sz w:val="32"/>
          <w:szCs w:val="32"/>
          <w:highlight w:val="none"/>
        </w:rPr>
        <w:t>推动贸易产业融合发展</w:t>
      </w:r>
      <w:r>
        <w:rPr>
          <w:rFonts w:hint="eastAsia" w:eastAsia="仿宋_GB2312"/>
          <w:sz w:val="32"/>
          <w:szCs w:val="32"/>
          <w:highlight w:val="none"/>
          <w:lang w:eastAsia="zh-CN"/>
        </w:rPr>
        <w:t>、</w:t>
      </w:r>
      <w:r>
        <w:rPr>
          <w:rFonts w:hint="eastAsia" w:eastAsia="仿宋_GB2312"/>
          <w:sz w:val="32"/>
          <w:szCs w:val="32"/>
          <w:highlight w:val="none"/>
        </w:rPr>
        <w:t>大力发展外贸新业态</w:t>
      </w:r>
      <w:r>
        <w:rPr>
          <w:rFonts w:hint="eastAsia" w:eastAsia="仿宋_GB2312"/>
          <w:sz w:val="32"/>
          <w:szCs w:val="32"/>
          <w:highlight w:val="none"/>
          <w:lang w:eastAsia="zh-CN"/>
        </w:rPr>
        <w:t>、</w:t>
      </w:r>
      <w:r>
        <w:rPr>
          <w:rFonts w:hint="eastAsia" w:eastAsia="仿宋_GB2312"/>
          <w:sz w:val="32"/>
          <w:szCs w:val="32"/>
          <w:highlight w:val="none"/>
        </w:rPr>
        <w:t>提升外贸综合服务平台水平</w:t>
      </w:r>
      <w:r>
        <w:rPr>
          <w:rFonts w:hint="eastAsia" w:eastAsia="仿宋_GB2312"/>
          <w:sz w:val="32"/>
          <w:szCs w:val="32"/>
          <w:highlight w:val="none"/>
          <w:lang w:eastAsia="zh-CN"/>
        </w:rPr>
        <w:t>、</w:t>
      </w:r>
      <w:r>
        <w:rPr>
          <w:rFonts w:hint="eastAsia" w:eastAsia="仿宋_GB2312"/>
          <w:sz w:val="32"/>
          <w:szCs w:val="32"/>
          <w:highlight w:val="none"/>
        </w:rPr>
        <w:t>稳住外贸基本盘；</w:t>
      </w:r>
      <w:r>
        <w:rPr>
          <w:rFonts w:hint="eastAsia" w:eastAsia="仿宋_GB2312"/>
          <w:sz w:val="32"/>
          <w:szCs w:val="32"/>
          <w:highlight w:val="none"/>
          <w:lang w:val="en-US" w:eastAsia="zh-CN"/>
        </w:rPr>
        <w:t>促进边境贸易占比稳定，推进边民互市进口商品落地加工试点；支持引导跨境电子商务发展，加快建设跨境电商综合试验区；支持改善边境贸易仓储物流运输条件，提升边贸公共服务水平。我区利用外资总体规模保持平稳增长；外商投诉服务保障机制进一步健全；国家级经开区等平台吸收外资与上年保持平稳增长等方面</w:t>
      </w:r>
      <w:r>
        <w:rPr>
          <w:rFonts w:hint="default" w:ascii="Times New Roman" w:hAnsi="Times New Roman" w:eastAsia="仿宋_GB2312" w:cs="Times New Roman"/>
          <w:sz w:val="32"/>
          <w:szCs w:val="32"/>
          <w:highlight w:val="none"/>
        </w:rPr>
        <w:t>达到了预期的标准与要求。同时，项目也在</w:t>
      </w:r>
      <w:r>
        <w:rPr>
          <w:rFonts w:hint="eastAsia" w:eastAsia="仿宋_GB2312"/>
          <w:sz w:val="32"/>
          <w:szCs w:val="32"/>
          <w:highlight w:val="none"/>
          <w:lang w:val="en-US" w:eastAsia="zh-CN"/>
        </w:rPr>
        <w:t>促进对外投资平稳发展，政银保合作，</w:t>
      </w:r>
      <w:r>
        <w:rPr>
          <w:rFonts w:hint="eastAsia" w:eastAsia="仿宋_GB2312"/>
          <w:sz w:val="32"/>
          <w:szCs w:val="32"/>
          <w:highlight w:val="none"/>
        </w:rPr>
        <w:t>支持边境贸易创新发展</w:t>
      </w:r>
      <w:r>
        <w:rPr>
          <w:rFonts w:hint="eastAsia" w:eastAsia="仿宋_GB2312"/>
          <w:sz w:val="32"/>
          <w:szCs w:val="32"/>
          <w:highlight w:val="none"/>
          <w:lang w:eastAsia="zh-CN"/>
        </w:rPr>
        <w:t>，</w:t>
      </w:r>
      <w:r>
        <w:rPr>
          <w:rFonts w:hint="eastAsia" w:eastAsia="仿宋_GB2312"/>
          <w:sz w:val="32"/>
          <w:szCs w:val="32"/>
          <w:highlight w:val="none"/>
        </w:rPr>
        <w:t>支持推动服务贸易创新发展</w:t>
      </w:r>
      <w:r>
        <w:rPr>
          <w:rFonts w:hint="eastAsia" w:eastAsia="仿宋_GB2312"/>
          <w:sz w:val="32"/>
          <w:szCs w:val="32"/>
          <w:highlight w:val="none"/>
          <w:lang w:eastAsia="zh-CN"/>
        </w:rPr>
        <w:t>，</w:t>
      </w:r>
      <w:r>
        <w:rPr>
          <w:rFonts w:hint="eastAsia" w:eastAsia="仿宋_GB2312"/>
          <w:sz w:val="32"/>
          <w:szCs w:val="32"/>
          <w:highlight w:val="none"/>
          <w:lang w:val="en-US" w:eastAsia="zh-CN"/>
        </w:rPr>
        <w:t>推动外贸稳规模优结构</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促进外贸高质量发展，通过争取项目资金为企业减轻资金周转负担，提高外贸企业开拓外贸市场的积极性，降低外贸企业开拓国际</w:t>
      </w:r>
      <w:r>
        <w:rPr>
          <w:rFonts w:hint="eastAsia" w:eastAsia="仿宋_GB2312"/>
          <w:sz w:val="32"/>
          <w:szCs w:val="32"/>
          <w:highlight w:val="none"/>
        </w:rPr>
        <w:t>市场成本及费用，助力和提升外贸企业“走出去”。</w:t>
      </w:r>
      <w:r>
        <w:rPr>
          <w:rFonts w:hint="default" w:eastAsia="仿宋_GB2312"/>
          <w:sz w:val="32"/>
          <w:szCs w:val="32"/>
          <w:highlight w:val="none"/>
        </w:rPr>
        <w:t>等。</w:t>
      </w:r>
    </w:p>
    <w:p w14:paraId="36386916">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霍尔果斯市商务局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80B2BAD">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推动对外贸易稳中提质，探索发展新业态新模式，对外开放水平</w:t>
      </w:r>
      <w:r>
        <w:rPr>
          <w:rFonts w:hint="default" w:ascii="Times New Roman" w:hAnsi="Times New Roman" w:eastAsia="仿宋_GB2312" w:cs="Times New Roman"/>
          <w:sz w:val="32"/>
          <w:szCs w:val="32"/>
          <w:highlight w:val="none"/>
        </w:rPr>
        <w:t>等方面的提升，为项目的利益相关者带来了实实在在的利益。</w:t>
      </w:r>
    </w:p>
    <w:p w14:paraId="1EC8475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外经贸发展专项资金</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3F603AB0">
      <w:pPr>
        <w:pStyle w:val="11"/>
        <w:widowControl w:val="0"/>
        <w:spacing w:before="0" w:after="0" w:line="560" w:lineRule="exact"/>
        <w:ind w:firstLine="643" w:firstLineChars="200"/>
        <w:jc w:val="both"/>
        <w:outlineLvl w:val="9"/>
        <w:rPr>
          <w:rFonts w:hint="eastAsia" w:ascii="方正楷体简体" w:eastAsia="方正楷体简体"/>
          <w:b/>
          <w:bCs/>
          <w:sz w:val="32"/>
          <w:szCs w:val="32"/>
        </w:rPr>
      </w:pPr>
      <w:bookmarkStart w:id="9" w:name="_Toc18074"/>
      <w:r>
        <w:rPr>
          <w:rFonts w:hint="eastAsia" w:ascii="方正楷体简体" w:eastAsia="方正楷体简体"/>
          <w:b/>
          <w:bCs/>
          <w:sz w:val="32"/>
          <w:szCs w:val="32"/>
        </w:rPr>
        <w:t>（二）评价结论</w:t>
      </w:r>
      <w:bookmarkEnd w:id="9"/>
    </w:p>
    <w:p w14:paraId="63B8E7E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7A54CB44">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CDAEE4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904A30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5980E3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56CE8A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46E4B2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A7B5B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767AE9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541D9D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B69BB5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6F402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D8326F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26BD13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5EE29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7B7BF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922E0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D6F894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48AAAA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DCC61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8B23FE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89CAB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40FD7D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9912F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056749C">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4B0D399">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7A8D260D">
      <w:pPr>
        <w:spacing w:line="600" w:lineRule="exact"/>
        <w:ind w:firstLine="640" w:firstLineChars="200"/>
        <w:outlineLvl w:val="0"/>
        <w:rPr>
          <w:rFonts w:hint="eastAsia" w:ascii="黑体" w:hAnsi="黑体" w:eastAsia="黑体"/>
          <w:sz w:val="32"/>
          <w:szCs w:val="32"/>
        </w:rPr>
      </w:pPr>
      <w:bookmarkStart w:id="10" w:name="_Toc10897"/>
      <w:r>
        <w:rPr>
          <w:rFonts w:hint="eastAsia" w:ascii="黑体" w:hAnsi="黑体" w:eastAsia="黑体"/>
          <w:sz w:val="32"/>
          <w:szCs w:val="32"/>
        </w:rPr>
        <w:t>四、绩效评价指标分析</w:t>
      </w:r>
      <w:bookmarkEnd w:id="10"/>
    </w:p>
    <w:p w14:paraId="456CCE62">
      <w:pPr>
        <w:shd w:val="clear" w:color="auto" w:fill="auto"/>
        <w:spacing w:line="600" w:lineRule="exact"/>
        <w:ind w:firstLine="643" w:firstLineChars="200"/>
        <w:outlineLvl w:val="0"/>
        <w:rPr>
          <w:rFonts w:hint="eastAsia" w:ascii="方正楷体简体" w:eastAsia="方正楷体简体"/>
          <w:b/>
          <w:bCs/>
          <w:sz w:val="32"/>
          <w:szCs w:val="32"/>
        </w:rPr>
      </w:pPr>
      <w:bookmarkStart w:id="11" w:name="_Toc29906"/>
      <w:r>
        <w:rPr>
          <w:rFonts w:hint="eastAsia" w:ascii="方正楷体简体" w:eastAsia="方正楷体简体"/>
          <w:b/>
          <w:bCs/>
          <w:sz w:val="32"/>
          <w:szCs w:val="32"/>
        </w:rPr>
        <w:t>（一）项目决策情况</w:t>
      </w:r>
      <w:bookmarkEnd w:id="11"/>
    </w:p>
    <w:p w14:paraId="73AD8A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w:t>
      </w:r>
    </w:p>
    <w:p w14:paraId="64B95B30">
      <w:pPr>
        <w:spacing w:line="600" w:lineRule="exact"/>
        <w:ind w:firstLine="643" w:firstLineChars="200"/>
        <w:rPr>
          <w:rFonts w:hint="eastAsia"/>
          <w:b/>
          <w:bCs/>
          <w:sz w:val="32"/>
          <w:szCs w:val="32"/>
        </w:rPr>
      </w:pPr>
      <w:r>
        <w:rPr>
          <w:rFonts w:hint="eastAsia"/>
          <w:b/>
          <w:bCs/>
          <w:sz w:val="32"/>
          <w:szCs w:val="32"/>
        </w:rPr>
        <w:t>1.项目立项</w:t>
      </w:r>
    </w:p>
    <w:p w14:paraId="3414235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EE87FD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F7A2F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7EC7F7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5BCF9DE">
      <w:pPr>
        <w:spacing w:line="600" w:lineRule="exact"/>
        <w:ind w:firstLine="643" w:firstLineChars="200"/>
        <w:rPr>
          <w:rFonts w:hint="eastAsia"/>
          <w:b/>
          <w:bCs/>
          <w:sz w:val="32"/>
          <w:szCs w:val="32"/>
          <w:lang w:val="en-US" w:eastAsia="zh-CN"/>
        </w:rPr>
      </w:pPr>
      <w:r>
        <w:rPr>
          <w:rFonts w:hint="eastAsia"/>
          <w:b/>
          <w:bCs/>
          <w:sz w:val="32"/>
          <w:szCs w:val="32"/>
          <w:lang w:val="en-US" w:eastAsia="zh-CN"/>
        </w:rPr>
        <w:t>2.绩效目标</w:t>
      </w:r>
    </w:p>
    <w:p w14:paraId="3A8974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40E5494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45570F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AC2C3F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0D18E4A">
      <w:pPr>
        <w:spacing w:line="600" w:lineRule="exact"/>
        <w:ind w:firstLine="643" w:firstLineChars="200"/>
        <w:rPr>
          <w:rFonts w:hint="default"/>
          <w:b/>
          <w:bCs/>
          <w:sz w:val="32"/>
          <w:szCs w:val="32"/>
          <w:lang w:val="en-US" w:eastAsia="zh-CN"/>
        </w:rPr>
      </w:pPr>
      <w:r>
        <w:rPr>
          <w:rFonts w:hint="eastAsia"/>
          <w:b/>
          <w:bCs/>
          <w:sz w:val="32"/>
          <w:szCs w:val="32"/>
          <w:lang w:val="en-US" w:eastAsia="zh-CN"/>
        </w:rPr>
        <w:t>3.资金投入</w:t>
      </w:r>
    </w:p>
    <w:p w14:paraId="406D258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3C0F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EB4C86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DE9F3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C527F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F1E8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A767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6DF8711">
      <w:pPr>
        <w:spacing w:line="600" w:lineRule="exact"/>
        <w:ind w:firstLine="643" w:firstLineChars="200"/>
        <w:outlineLvl w:val="1"/>
        <w:rPr>
          <w:rFonts w:hint="eastAsia" w:ascii="方正楷体简体" w:eastAsia="方正楷体简体"/>
          <w:b/>
          <w:bCs/>
          <w:sz w:val="32"/>
          <w:szCs w:val="32"/>
        </w:rPr>
      </w:pPr>
      <w:bookmarkStart w:id="12" w:name="_Toc23373"/>
      <w:r>
        <w:rPr>
          <w:rFonts w:hint="eastAsia" w:ascii="方正楷体简体" w:eastAsia="方正楷体简体"/>
          <w:b/>
          <w:bCs/>
          <w:sz w:val="32"/>
          <w:szCs w:val="32"/>
        </w:rPr>
        <w:t>（二）项目过程情况</w:t>
      </w:r>
      <w:bookmarkEnd w:id="12"/>
    </w:p>
    <w:p w14:paraId="567FE1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w:t>
      </w:r>
    </w:p>
    <w:p w14:paraId="0A338086">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B69E2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C5AD1B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sz w:val="32"/>
          <w:szCs w:val="32"/>
          <w:highlight w:val="none"/>
          <w:lang w:val="en-US" w:eastAsia="zh-CN"/>
        </w:rPr>
        <w:t>2527.70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%，预算资金按计划进度执行。</w:t>
      </w:r>
    </w:p>
    <w:p w14:paraId="6A3726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2E914B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2527.70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w:t>
      </w:r>
    </w:p>
    <w:p w14:paraId="03A3620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44DF6C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43EA1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152ED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80D2D1F">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7B3820E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A4CB7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3C71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4B3B6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64A92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2D6307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3AB02C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008AE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F2698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22283B5">
      <w:pPr>
        <w:spacing w:line="600" w:lineRule="exact"/>
        <w:ind w:firstLine="643" w:firstLineChars="200"/>
        <w:outlineLvl w:val="1"/>
        <w:rPr>
          <w:rFonts w:hint="eastAsia"/>
          <w:b/>
          <w:bCs/>
          <w:sz w:val="32"/>
          <w:szCs w:val="32"/>
        </w:rPr>
      </w:pPr>
      <w:bookmarkStart w:id="13" w:name="_Toc8468"/>
      <w:r>
        <w:rPr>
          <w:rFonts w:hint="eastAsia"/>
          <w:b/>
          <w:bCs/>
          <w:sz w:val="32"/>
          <w:szCs w:val="32"/>
        </w:rPr>
        <w:t>（三）项目产出情况</w:t>
      </w:r>
      <w:bookmarkEnd w:id="13"/>
    </w:p>
    <w:p w14:paraId="3EC60E0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%。具体产出</w:t>
      </w:r>
      <w:r>
        <w:rPr>
          <w:rFonts w:hint="default" w:ascii="Times New Roman" w:hAnsi="Times New Roman" w:eastAsia="仿宋_GB2312" w:cs="Times New Roman"/>
          <w:sz w:val="32"/>
          <w:szCs w:val="32"/>
          <w:lang w:val="en-US" w:eastAsia="zh-CN"/>
        </w:rPr>
        <w:t>指标完成情况如下：</w:t>
      </w:r>
    </w:p>
    <w:p w14:paraId="685E2B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数量指标：</w:t>
      </w:r>
    </w:p>
    <w:p w14:paraId="2B66E52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支持培育内外贸一体化经营企业数量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F21F4A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支持对外投资标志性项目数量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1EB5F0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开展预警法律服务和实施贸易调整援助支持企业数量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97846CF">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支持外贸新业态新模式项目数量（个）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F23820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5</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支持外经贸领域公共服务项目数量（个）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9655423">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6</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获得对外投资标志性项目企业数量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实际完成值：=1个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B90DD6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7</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支获得政银保合作项目企业数量（个）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实际完成值：=1个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指标完成率100.00%</w:t>
      </w:r>
      <w:r>
        <w:rPr>
          <w:rFonts w:hint="eastAsia" w:eastAsia="仿宋_GB2312" w:cs="Times New Roman"/>
          <w:sz w:val="32"/>
          <w:szCs w:val="32"/>
          <w:highlight w:val="none"/>
          <w:lang w:eastAsia="zh-CN"/>
        </w:rPr>
        <w:t>；</w:t>
      </w:r>
    </w:p>
    <w:p w14:paraId="27B17E5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8</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获得边境贸易创新发展项目企业数量（个）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=32个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实际完成值：=32个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指标完成率100.00%</w:t>
      </w:r>
      <w:r>
        <w:rPr>
          <w:rFonts w:hint="eastAsia" w:eastAsia="仿宋_GB2312" w:cs="Times New Roman"/>
          <w:sz w:val="32"/>
          <w:szCs w:val="32"/>
          <w:highlight w:val="none"/>
          <w:lang w:eastAsia="zh-CN"/>
        </w:rPr>
        <w:t>；</w:t>
      </w:r>
    </w:p>
    <w:p w14:paraId="606ABE08">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获得推动服务贸易创新发展企业项目数量（个）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实际完成值：=2个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指标完成率100.00%</w:t>
      </w:r>
      <w:r>
        <w:rPr>
          <w:rFonts w:hint="eastAsia" w:eastAsia="仿宋_GB2312" w:cs="Times New Roman"/>
          <w:sz w:val="32"/>
          <w:szCs w:val="32"/>
          <w:highlight w:val="none"/>
          <w:lang w:eastAsia="zh-CN"/>
        </w:rPr>
        <w:t>；</w:t>
      </w:r>
    </w:p>
    <w:p w14:paraId="373BCA78">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获得外贸稳规模优结构项目企业数量（个）</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=5个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实际完成值：=5个</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指标完成率100.00%</w:t>
      </w:r>
      <w:r>
        <w:rPr>
          <w:rFonts w:hint="eastAsia" w:eastAsia="仿宋_GB2312" w:cs="Times New Roman"/>
          <w:sz w:val="32"/>
          <w:szCs w:val="32"/>
          <w:highlight w:val="none"/>
          <w:lang w:eastAsia="zh-CN"/>
        </w:rPr>
        <w:t>；</w:t>
      </w:r>
    </w:p>
    <w:p w14:paraId="3EC5FE9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质量指标：指标1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外经贸发展资金足额发放率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p>
    <w:p w14:paraId="74A6109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时效指标：指标1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预算资金执行率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067D6B3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资金拨付及时性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42FAC39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4.经济成本指标：指标1：促进对外投资平稳发展项目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≤8万元</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实际完成值：=8万元</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p>
    <w:p w14:paraId="480CE87F">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政银保合作项目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≤74.1万元</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实际完成值：=74.1万元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BC7C5B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支持边境贸易创新发展项目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≤64.56万元/个</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实际完成值：=64.56万元/个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AFD3C9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支持推动服务贸易创新发展项目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≤10.8万元/个</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实际完成值：=10.8万元/个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B3BD058">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5</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推动外贸稳规模优结构项目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≤71.6万元/个</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实际完成值：=71.6万元/个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5A486754">
      <w:pPr>
        <w:spacing w:line="600" w:lineRule="exact"/>
        <w:ind w:firstLine="643" w:firstLineChars="200"/>
        <w:outlineLvl w:val="1"/>
        <w:rPr>
          <w:rFonts w:hint="eastAsia" w:ascii="方正楷体简体" w:eastAsia="方正楷体简体"/>
          <w:b/>
          <w:bCs/>
          <w:sz w:val="32"/>
          <w:szCs w:val="32"/>
        </w:rPr>
      </w:pPr>
      <w:bookmarkStart w:id="14" w:name="_Toc18761"/>
      <w:r>
        <w:rPr>
          <w:rFonts w:hint="eastAsia" w:ascii="方正楷体简体" w:eastAsia="方正楷体简体"/>
          <w:b/>
          <w:bCs/>
          <w:sz w:val="32"/>
          <w:szCs w:val="32"/>
        </w:rPr>
        <w:t>（四）项目效益情况。</w:t>
      </w:r>
      <w:bookmarkEnd w:id="14"/>
    </w:p>
    <w:p w14:paraId="49A2B1E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lang w:val="en-US" w:eastAsia="zh-CN"/>
        </w:rPr>
        <w:t>%。具体效益指标及满意度</w:t>
      </w:r>
      <w:r>
        <w:rPr>
          <w:rFonts w:hint="default" w:ascii="Times New Roman" w:hAnsi="Times New Roman" w:eastAsia="仿宋_GB2312" w:cs="Times New Roman"/>
          <w:sz w:val="32"/>
          <w:szCs w:val="32"/>
          <w:lang w:val="en-US" w:eastAsia="zh-CN"/>
        </w:rPr>
        <w:t>指标完成情况如下：</w:t>
      </w:r>
    </w:p>
    <w:p w14:paraId="29D4ACCF">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5A77487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外贸进出口总额</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≥144.94亿美元</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144.94亿美元</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32D43BE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获得支持的外向型企业进出口增长率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≥43.4%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43.4%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10BFF571">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支持建设的公共服务平台在服务贸易创新发展试点示范，特色服务出口基地的覆盖率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6FCD2139">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获得支持的对外投资标志性项目投资规模</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≥8家</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实际完成值：=8家</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363387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边境贸易增速（边境省份填写）</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751387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加工贸易进出口占比（%）（中西部及东北省份填写）</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实际完成值：=1.02%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566AE2C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资金使用合规性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252F81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②社会效益指标：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外经贸企业营商环境</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有效改善</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有效改善</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指标完成率100.00%</w:t>
      </w:r>
      <w:r>
        <w:rPr>
          <w:rFonts w:hint="default" w:ascii="Times New Roman" w:hAnsi="Times New Roman" w:eastAsia="仿宋_GB2312" w:cs="Times New Roman"/>
          <w:sz w:val="32"/>
          <w:szCs w:val="32"/>
          <w:highlight w:val="none"/>
          <w:lang w:eastAsia="zh-CN"/>
        </w:rPr>
        <w:t>。</w:t>
      </w:r>
    </w:p>
    <w:p w14:paraId="5193D6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获得支持的企业满意度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≥97.98%</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实际完成值：=</w:t>
      </w:r>
      <w:r>
        <w:rPr>
          <w:rFonts w:hint="eastAsia" w:eastAsia="仿宋_GB2312" w:cs="Times New Roman"/>
          <w:sz w:val="32"/>
          <w:szCs w:val="32"/>
          <w:highlight w:val="none"/>
          <w:lang w:val="en-US" w:eastAsia="zh-CN"/>
        </w:rPr>
        <w:t>97.98%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4572B65">
      <w:pPr>
        <w:spacing w:line="600" w:lineRule="exact"/>
        <w:ind w:firstLine="643" w:firstLineChars="200"/>
        <w:outlineLvl w:val="1"/>
        <w:rPr>
          <w:rFonts w:hint="eastAsia" w:ascii="方正楷体简体" w:eastAsia="方正楷体简体"/>
          <w:b/>
          <w:bCs/>
          <w:sz w:val="32"/>
          <w:szCs w:val="32"/>
        </w:rPr>
      </w:pPr>
      <w:bookmarkStart w:id="15" w:name="_Toc29821"/>
      <w:r>
        <w:rPr>
          <w:rFonts w:hint="eastAsia" w:ascii="方正楷体简体" w:eastAsia="方正楷体简体"/>
          <w:b/>
          <w:bCs/>
          <w:sz w:val="32"/>
          <w:szCs w:val="32"/>
        </w:rPr>
        <w:t>（五）预算执行进度与绩效指标总体完成率偏差</w:t>
      </w:r>
      <w:bookmarkEnd w:id="15"/>
    </w:p>
    <w:p w14:paraId="393019B6">
      <w:pPr>
        <w:pStyle w:val="22"/>
        <w:spacing w:line="560" w:lineRule="exact"/>
        <w:ind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highlight w:val="none"/>
          <w:lang w:val="en-US" w:eastAsia="zh-CN" w:bidi="ar-SA"/>
        </w:rPr>
        <w:t>外经贸发展专项资金</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2500</w:t>
      </w:r>
      <w:r>
        <w:rPr>
          <w:rFonts w:hint="eastAsia" w:eastAsia="仿宋_GB2312" w:cs="Times New Roman"/>
          <w:kern w:val="2"/>
          <w:sz w:val="32"/>
          <w:szCs w:val="32"/>
          <w:highlight w:val="none"/>
          <w:lang w:val="en-US" w:eastAsia="zh-CN" w:bidi="ar-SA"/>
        </w:rPr>
        <w:t>.00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2527.7</w:t>
      </w:r>
      <w:r>
        <w:rPr>
          <w:rFonts w:hint="eastAsia"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2527.7</w:t>
      </w:r>
      <w:r>
        <w:rPr>
          <w:rFonts w:hint="eastAsia"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eastAsia" w:eastAsia="仿宋_GB2312" w:cs="Times New Roman"/>
          <w:kern w:val="2"/>
          <w:sz w:val="32"/>
          <w:szCs w:val="32"/>
          <w:highlight w:val="none"/>
          <w:lang w:val="en-US" w:eastAsia="zh-CN" w:bidi="ar-SA"/>
        </w:rPr>
        <w:t>.00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eastAsia" w:eastAsia="仿宋_GB2312" w:cs="Times New Roman"/>
          <w:kern w:val="2"/>
          <w:sz w:val="32"/>
          <w:szCs w:val="32"/>
          <w:highlight w:val="none"/>
          <w:lang w:val="en-US" w:eastAsia="zh-CN" w:bidi="ar-SA"/>
        </w:rPr>
        <w:t>.00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eastAsia="仿宋_GB2312" w:cs="Times New Roman"/>
          <w:kern w:val="2"/>
          <w:sz w:val="32"/>
          <w:szCs w:val="32"/>
          <w:highlight w:val="none"/>
          <w:lang w:val="en-US" w:eastAsia="zh-CN" w:bidi="ar-SA"/>
        </w:rPr>
        <w:t>0.00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cs="Times New Roman"/>
          <w:highlight w:val="none"/>
          <w:lang w:eastAsia="zh-CN"/>
        </w:rPr>
        <w:t>，</w:t>
      </w:r>
    </w:p>
    <w:p w14:paraId="79010C8A">
      <w:pPr>
        <w:spacing w:line="600" w:lineRule="exact"/>
        <w:ind w:firstLine="640" w:firstLineChars="200"/>
        <w:outlineLvl w:val="0"/>
        <w:rPr>
          <w:rFonts w:hint="eastAsia" w:ascii="黑体" w:hAnsi="黑体" w:eastAsia="黑体"/>
          <w:sz w:val="32"/>
          <w:szCs w:val="32"/>
        </w:rPr>
      </w:pPr>
      <w:bookmarkStart w:id="16" w:name="_Toc5653"/>
      <w:r>
        <w:rPr>
          <w:rFonts w:hint="eastAsia" w:ascii="黑体" w:hAnsi="黑体" w:eastAsia="黑体"/>
          <w:sz w:val="32"/>
          <w:szCs w:val="32"/>
        </w:rPr>
        <w:t>五、主要经验及做法、存在的问题及原因分析</w:t>
      </w:r>
      <w:bookmarkEnd w:id="16"/>
    </w:p>
    <w:p w14:paraId="2805929C">
      <w:pPr>
        <w:spacing w:line="600" w:lineRule="exact"/>
        <w:ind w:firstLine="643" w:firstLineChars="200"/>
        <w:outlineLvl w:val="1"/>
        <w:rPr>
          <w:rFonts w:hint="eastAsia" w:ascii="方正楷体简体" w:eastAsia="方正楷体简体"/>
          <w:b/>
          <w:bCs/>
          <w:sz w:val="32"/>
          <w:szCs w:val="32"/>
        </w:rPr>
      </w:pPr>
      <w:bookmarkStart w:id="17" w:name="_Toc23459"/>
      <w:r>
        <w:rPr>
          <w:rFonts w:hint="eastAsia" w:ascii="方正楷体简体" w:eastAsia="方正楷体简体"/>
          <w:b/>
          <w:bCs/>
          <w:sz w:val="32"/>
          <w:szCs w:val="32"/>
        </w:rPr>
        <w:t>（一）主要经验及做法</w:t>
      </w:r>
      <w:bookmarkEnd w:id="17"/>
    </w:p>
    <w:p w14:paraId="76E0AE3C">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一是每年积极组织商贸物流企业参加外经贸专题培训、政策宣讲等活动，有效协助企业拓展跨境电商、市场采购等新业态。二是加强日常调度，常态化深入企业走访调研，及时了解和解决各类困难诉求，累计解决通关、融资、退税等问题，为企业的健康发展保驾护航。三是组织企业成功举办中哈商贸展洽会、汽车物流中亚会议等经贸活动8场次，组织企业参加2024年哈展会、乌展会、广交会、亚欧博览会、服贸会等国内外知名展会10场次有效助力企业进一步拓市场争订单。全年新增外贸企业1105家，完成外贸进出口总额1014.58亿元、同比增长43.46%，位居全州第一，助推伊犁州外贸进出口总额位居全疆第一。</w:t>
      </w:r>
    </w:p>
    <w:p w14:paraId="3718A69C">
      <w:pPr>
        <w:spacing w:line="600" w:lineRule="exact"/>
        <w:ind w:firstLine="643" w:firstLineChars="200"/>
        <w:outlineLvl w:val="1"/>
        <w:rPr>
          <w:rFonts w:hint="eastAsia" w:ascii="方正楷体简体" w:eastAsia="方正楷体简体"/>
          <w:b/>
          <w:bCs/>
          <w:sz w:val="32"/>
          <w:szCs w:val="32"/>
        </w:rPr>
      </w:pPr>
      <w:bookmarkStart w:id="18" w:name="_Toc4142"/>
      <w:r>
        <w:rPr>
          <w:rFonts w:hint="eastAsia" w:ascii="方正楷体简体" w:eastAsia="方正楷体简体"/>
          <w:b/>
          <w:bCs/>
          <w:sz w:val="32"/>
          <w:szCs w:val="32"/>
        </w:rPr>
        <w:t>（二）存在的问题及原因分析</w:t>
      </w:r>
      <w:bookmarkEnd w:id="18"/>
    </w:p>
    <w:p w14:paraId="6A8DF13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2857E0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776CA3A6">
      <w:pPr>
        <w:numPr>
          <w:ilvl w:val="0"/>
          <w:numId w:val="0"/>
        </w:numPr>
        <w:spacing w:line="600" w:lineRule="exact"/>
        <w:ind w:firstLine="640" w:firstLineChars="200"/>
        <w:outlineLvl w:val="0"/>
        <w:rPr>
          <w:rFonts w:hint="eastAsia" w:ascii="黑体" w:hAnsi="黑体" w:eastAsia="黑体"/>
          <w:sz w:val="32"/>
          <w:szCs w:val="32"/>
        </w:rPr>
      </w:pPr>
      <w:bookmarkStart w:id="19" w:name="_Toc5722"/>
      <w:r>
        <w:rPr>
          <w:rFonts w:hint="eastAsia" w:ascii="黑体" w:hAnsi="黑体" w:eastAsia="黑体" w:cs="Times New Roman"/>
          <w:kern w:val="2"/>
          <w:sz w:val="32"/>
          <w:szCs w:val="32"/>
          <w:lang w:val="en-US" w:eastAsia="zh-CN" w:bidi="ar-SA"/>
        </w:rPr>
        <w:t>六、</w:t>
      </w:r>
      <w:r>
        <w:rPr>
          <w:rFonts w:hint="eastAsia" w:ascii="黑体" w:hAnsi="黑体" w:eastAsia="黑体"/>
          <w:sz w:val="32"/>
          <w:szCs w:val="32"/>
        </w:rPr>
        <w:t>有关建议</w:t>
      </w:r>
      <w:bookmarkEnd w:id="19"/>
    </w:p>
    <w:p w14:paraId="3E455F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A64B4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580010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5BBF651">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00E1B9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14:paraId="5BD5A5A4">
      <w:pPr>
        <w:pStyle w:val="13"/>
        <w:spacing w:after="0" w:line="560" w:lineRule="exact"/>
        <w:ind w:left="0" w:leftChars="0" w:firstLine="640"/>
        <w:rPr>
          <w:rFonts w:hint="eastAsia" w:ascii="黑体" w:hAnsi="黑体" w:eastAsia="黑体"/>
          <w:sz w:val="32"/>
          <w:szCs w:val="32"/>
        </w:rPr>
      </w:pPr>
      <w:bookmarkStart w:id="20" w:name="_Toc15902"/>
      <w:r>
        <w:rPr>
          <w:rFonts w:hint="eastAsia" w:ascii="黑体" w:hAnsi="黑体" w:eastAsia="黑体"/>
          <w:sz w:val="32"/>
          <w:szCs w:val="32"/>
        </w:rPr>
        <w:t>七、其他需要说明的问题</w:t>
      </w:r>
      <w:bookmarkEnd w:id="20"/>
    </w:p>
    <w:p w14:paraId="29A5ABBA">
      <w:pPr>
        <w:pStyle w:val="13"/>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F804B08">
      <w:pPr>
        <w:pStyle w:val="13"/>
        <w:spacing w:after="0" w:line="560" w:lineRule="exact"/>
        <w:ind w:left="0" w:leftChars="0" w:firstLine="640"/>
        <w:rPr>
          <w:rFonts w:hint="default" w:ascii="Times New Roman" w:hAnsi="Times New Roman" w:eastAsia="仿宋_GB2312" w:cs="Times New Roman"/>
          <w:sz w:val="32"/>
          <w:szCs w:val="32"/>
        </w:rPr>
      </w:pPr>
    </w:p>
    <w:p w14:paraId="4C1F269B">
      <w:pPr>
        <w:pStyle w:val="13"/>
        <w:spacing w:after="0" w:line="560" w:lineRule="exact"/>
        <w:ind w:left="0" w:leftChars="0" w:firstLine="640"/>
        <w:rPr>
          <w:rFonts w:hint="default" w:ascii="Times New Roman" w:hAnsi="Times New Roman" w:eastAsia="仿宋_GB2312" w:cs="Times New Roman"/>
          <w:sz w:val="32"/>
          <w:szCs w:val="32"/>
        </w:rPr>
      </w:pPr>
    </w:p>
    <w:p w14:paraId="6C177FB2">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bookmarkStart w:id="21" w:name="_GoBack"/>
      <w:bookmarkEnd w:id="21"/>
    </w:p>
    <w:p w14:paraId="0D813492">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81118A-24AE-4165-B378-CBFFEECB1F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68F646A-F090-485C-AD0B-450F7A2A3813}"/>
  </w:font>
  <w:font w:name="华文中宋">
    <w:panose1 w:val="02010600040101010101"/>
    <w:charset w:val="86"/>
    <w:family w:val="auto"/>
    <w:pitch w:val="default"/>
    <w:sig w:usb0="00000287" w:usb1="080F0000" w:usb2="00000000" w:usb3="00000000" w:csb0="0004009F" w:csb1="DFD70000"/>
    <w:embedRegular r:id="rId3" w:fontKey="{6F7284CC-B791-41C5-B69C-63A015AA2587}"/>
  </w:font>
  <w:font w:name="方正小标宋_GBK">
    <w:panose1 w:val="02000000000000000000"/>
    <w:charset w:val="86"/>
    <w:family w:val="script"/>
    <w:pitch w:val="default"/>
    <w:sig w:usb0="A00002BF" w:usb1="38CF7CFA" w:usb2="00082016" w:usb3="00000000" w:csb0="00040001" w:csb1="00000000"/>
    <w:embedRegular r:id="rId4" w:fontKey="{3D6CD83D-3F4C-4E94-9C88-5BCB569FF12A}"/>
  </w:font>
  <w:font w:name="方正仿宋简体">
    <w:altName w:val="微软雅黑"/>
    <w:panose1 w:val="02010601030101010101"/>
    <w:charset w:val="86"/>
    <w:family w:val="script"/>
    <w:pitch w:val="default"/>
    <w:sig w:usb0="00000000" w:usb1="00000000" w:usb2="00000000" w:usb3="00000000" w:csb0="00040000" w:csb1="00000000"/>
    <w:embedRegular r:id="rId5" w:fontKey="{5C9762DA-8B37-429E-8354-37790C77EEEB}"/>
  </w:font>
  <w:font w:name="微软雅黑">
    <w:panose1 w:val="020B0503020204020204"/>
    <w:charset w:val="86"/>
    <w:family w:val="auto"/>
    <w:pitch w:val="default"/>
    <w:sig w:usb0="80000287" w:usb1="2ACF3C50" w:usb2="00000016" w:usb3="00000000" w:csb0="0004001F" w:csb1="00000000"/>
  </w:font>
  <w:font w:name="方正楷体简体">
    <w:panose1 w:val="03000509000000000000"/>
    <w:charset w:val="86"/>
    <w:family w:val="script"/>
    <w:pitch w:val="default"/>
    <w:sig w:usb0="00000001" w:usb1="080E0000" w:usb2="00000000" w:usb3="00000000" w:csb0="00040000" w:csb1="00000000"/>
    <w:embedRegular r:id="rId6" w:fontKey="{31CA9CCA-2E4C-4845-A2DE-648EB1FF987D}"/>
  </w:font>
  <w:font w:name="方正小标宋简体">
    <w:panose1 w:val="03000509000000000000"/>
    <w:charset w:val="86"/>
    <w:family w:val="script"/>
    <w:pitch w:val="default"/>
    <w:sig w:usb0="00000001" w:usb1="080E0000" w:usb2="00000000" w:usb3="00000000" w:csb0="00040000" w:csb1="00000000"/>
    <w:embedRegular r:id="rId7" w:fontKey="{A43A144E-30D8-4FFB-8C00-041310DAA336}"/>
  </w:font>
  <w:font w:name="楷体_GB2312">
    <w:panose1 w:val="02010609030101010101"/>
    <w:charset w:val="86"/>
    <w:family w:val="auto"/>
    <w:pitch w:val="default"/>
    <w:sig w:usb0="00000001" w:usb1="080E0000" w:usb2="00000000" w:usb3="00000000" w:csb0="00040000" w:csb1="00000000"/>
    <w:embedRegular r:id="rId8" w:fontKey="{3F563A8F-B5D0-4CC9-AEC4-4F339607D197}"/>
  </w:font>
  <w:font w:name="方正仿宋_GBK">
    <w:panose1 w:val="02000000000000000000"/>
    <w:charset w:val="86"/>
    <w:family w:val="auto"/>
    <w:pitch w:val="default"/>
    <w:sig w:usb0="A00002BF" w:usb1="38CF7CFA" w:usb2="00082016" w:usb3="00000000" w:csb0="00040001" w:csb1="00000000"/>
    <w:embedRegular r:id="rId9" w:fontKey="{2FDA477A-E04A-4E0D-B8BA-8C0E967ABB2F}"/>
  </w:font>
  <w:font w:name="WPSEMBED21">
    <w:panose1 w:val="03000509000000000000"/>
    <w:charset w:val="86"/>
    <w:family w:val="auto"/>
    <w:pitch w:val="default"/>
    <w:sig w:usb0="00000001" w:usb1="080E0000" w:usb2="00000000" w:usb3="00000000" w:csb0="00040000" w:csb1="00000000"/>
  </w:font>
  <w:font w:name="WPSEMBED20">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36FB56C">
        <w:pPr>
          <w:pStyle w:val="6"/>
          <w:jc w:val="center"/>
        </w:pPr>
        <w:r>
          <w:fldChar w:fldCharType="begin"/>
        </w:r>
        <w:r>
          <w:instrText xml:space="preserve">PAGE   \* MERGEFORMAT</w:instrText>
        </w:r>
        <w:r>
          <w:fldChar w:fldCharType="separate"/>
        </w:r>
        <w:r>
          <w:rPr>
            <w:lang w:val="zh-CN"/>
          </w:rPr>
          <w:t>13</w:t>
        </w:r>
        <w:r>
          <w:fldChar w:fldCharType="end"/>
        </w:r>
      </w:p>
    </w:sdtContent>
  </w:sdt>
  <w:p w14:paraId="32332A97">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2B842DC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3"/>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3"/>
    <w:qFormat/>
    <w:uiPriority w:val="0"/>
    <w:pPr>
      <w:spacing w:after="0"/>
      <w:ind w:firstLine="200" w:firstLineChars="200"/>
    </w:pPr>
  </w:style>
  <w:style w:type="paragraph" w:styleId="13">
    <w:name w:val="Body Text First Indent 2"/>
    <w:basedOn w:val="4"/>
    <w:qFormat/>
    <w:uiPriority w:val="0"/>
    <w:pPr>
      <w:ind w:firstLine="42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5"/>
    <w:qFormat/>
    <w:uiPriority w:val="0"/>
    <w:rPr>
      <w:rFonts w:ascii="Times New Roman" w:hAnsi="Times New Roman" w:eastAsia="宋体" w:cs="Times New Roman"/>
      <w:kern w:val="2"/>
      <w:sz w:val="18"/>
      <w:szCs w:val="18"/>
    </w:rPr>
  </w:style>
  <w:style w:type="character" w:customStyle="1" w:styleId="24">
    <w:name w:val="页眉 字符"/>
    <w:basedOn w:val="16"/>
    <w:link w:val="7"/>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BA0155B4411C4A40B25DE87AA7332841</vt:lpwstr>
  </property>
  <property fmtid="{D5CDD505-2E9C-101B-9397-08002B2CF9AE}" pid="4" name="KSOTemplateDocerSaveRecord">
    <vt:lpwstr>eyJoZGlkIjoiMjhlZWQyOTg1NTIyMjhiNjA0MWI0YTQwNzFiZjNiZjgiLCJ1c2VySWQiOiIzNjE5ODQ5OTAifQ==</vt:lpwstr>
  </property>
</Properties>
</file>

<file path=customXml/itemProps1.xml><?xml version="1.0" encoding="utf-8"?>
<ds:datastoreItem xmlns:ds="http://schemas.openxmlformats.org/officeDocument/2006/customXml" ds:itemID="{667b4c85-c6cf-4b1f-9fab-d2252090b4cc}">
  <ds:schemaRefs/>
</ds:datastoreItem>
</file>

<file path=docProps/app.xml><?xml version="1.0" encoding="utf-8"?>
<Properties xmlns="http://schemas.openxmlformats.org/officeDocument/2006/extended-properties" xmlns:vt="http://schemas.openxmlformats.org/officeDocument/2006/docPropsVTypes">
  <Template>Normal</Template>
  <Pages>26</Pages>
  <Words>12028</Words>
  <Characters>12723</Characters>
  <Lines>58</Lines>
  <Paragraphs>16</Paragraphs>
  <TotalTime>14</TotalTime>
  <ScaleCrop>false</ScaleCrop>
  <LinksUpToDate>false</LinksUpToDate>
  <CharactersWithSpaces>12796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2025-12-04T10:35:38Z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BA0155B4411C4A40B25DE87AA7332841</vt:lpwstr>
  </property>
  <property fmtid="{D5CDD505-2E9C-101B-9397-08002B2CF9AE}" pid="4" name="KSOTemplateDocerSaveRecord">
    <vt:lpwstr>eyJoZGlkIjoiN2E1ZDY0MDI5MTE3YjM0ZGMyMzg4N2EwMDI4ZjJiM2YiLCJ1c2VySWQiOiI0MzE2NzY3NzkifQ==</vt:lpwstr>
  </property>
</Properties>
</file>