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center"/>
        <w:rPr>
          <w:rFonts w:ascii="Times New Roman" w:eastAsia="华文中宋" w:hAnsi="Times New Roman" w:cs="Times New Roman" w:hint="default"/>
          <w:b/>
          <w:kern w:val="0"/>
          <w:sz w:val="52"/>
          <w:szCs w:val="52"/>
        </w:rPr>
      </w:pPr>
      <w:bookmarkStart w:id="0" w:name="_GoBack"/>
      <w:bookmarkEnd w:id="0"/>
    </w:p>
    <w:p>
      <w:pPr>
        <w:spacing w:line="540" w:lineRule="exact"/>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方正小标宋简体" w:eastAsia="方正小标宋简体" w:hAnsi="方正小标宋简体" w:cs="方正小标宋简体" w:hint="eastAsia"/>
          <w:b/>
          <w:kern w:val="0"/>
          <w:sz w:val="48"/>
          <w:szCs w:val="48"/>
        </w:rPr>
      </w:pPr>
      <w:r>
        <w:rPr>
          <w:rFonts w:ascii="方正小标宋简体" w:eastAsia="方正小标宋简体" w:hAnsi="方正小标宋简体" w:cs="方正小标宋简体" w:hint="eastAsia"/>
          <w:kern w:val="0"/>
          <w:sz w:val="48"/>
          <w:szCs w:val="48"/>
          <w:lang w:val="en-US" w:eastAsia="zh-CN"/>
        </w:rPr>
        <w:t xml:space="preserve">2024年高标准农田（高效节水）</w:t>
      </w:r>
      <w:r>
        <w:rPr>
          <w:rFonts w:ascii="方正小标宋简体" w:eastAsia="方正小标宋简体" w:hAnsi="方正小标宋简体" w:cs="方正小标宋简体" w:hint="eastAsia"/>
          <w:kern w:val="0"/>
          <w:sz w:val="48"/>
          <w:szCs w:val="48"/>
        </w:rPr>
        <w:t xml:space="preserve">项目支出绩效评价报告</w:t>
      </w:r>
    </w:p>
    <w:p>
      <w:pPr>
        <w:spacing w:line="540" w:lineRule="exact"/>
        <w:jc w:val="center"/>
        <w:rPr>
          <w:rFonts w:ascii="Times New Roman" w:eastAsia="方正仿宋简体" w:hAnsi="Times New Roman" w:cs="Times New Roman" w:hint="default"/>
          <w:kern w:val="0"/>
          <w:sz w:val="36"/>
          <w:szCs w:val="36"/>
        </w:rPr>
      </w:pPr>
      <w:r>
        <w:rPr>
          <w:rFonts w:ascii="Times New Roman" w:eastAsia="方正仿宋简体" w:hAnsi="Times New Roman" w:cs="Times New Roman" w:hint="default"/>
          <w:kern w:val="0"/>
          <w:sz w:val="36"/>
          <w:szCs w:val="36"/>
        </w:rPr>
        <w:t xml:space="preserve">（202</w:t>
      </w:r>
      <w:r>
        <w:rPr>
          <w:rFonts w:ascii="Times New Roman" w:eastAsia="方正仿宋简体" w:hAnsi="Times New Roman" w:cs="Times New Roman" w:hint="default"/>
          <w:kern w:val="0"/>
          <w:sz w:val="36"/>
          <w:szCs w:val="36"/>
          <w:lang w:val="en-US" w:eastAsia="zh-CN"/>
        </w:rPr>
        <w:t xml:space="preserve">4</w:t>
      </w:r>
      <w:r>
        <w:rPr>
          <w:rFonts w:ascii="Times New Roman" w:eastAsia="方正仿宋简体" w:hAnsi="Times New Roman" w:cs="Times New Roman" w:hint="default"/>
          <w:kern w:val="0"/>
          <w:sz w:val="36"/>
          <w:szCs w:val="36"/>
        </w:rPr>
        <w:t xml:space="preserve">年度）</w:t>
      </w:r>
    </w:p>
    <w:p>
      <w:pPr>
        <w:spacing w:line="540" w:lineRule="exact"/>
        <w:jc w:val="center"/>
        <w:rPr>
          <w:rFonts w:ascii="Times New Roman" w:eastAsia="方正仿宋简体" w:hAnsi="Times New Roman" w:cs="Times New Roman" w:hint="default"/>
          <w:kern w:val="0"/>
          <w:sz w:val="30"/>
          <w:szCs w:val="30"/>
        </w:rPr>
      </w:pPr>
    </w:p>
    <w:p>
      <w:pPr>
        <w:spacing w:line="540" w:lineRule="exact"/>
        <w:jc w:val="center"/>
        <w:rPr>
          <w:rFonts w:ascii="Times New Roman" w:eastAsia="方正仿宋简体" w:hAnsi="Times New Roman" w:cs="Times New Roman" w:hint="default"/>
          <w:kern w:val="0"/>
          <w:sz w:val="30"/>
          <w:szCs w:val="30"/>
        </w:rPr>
      </w:pPr>
    </w:p>
    <w:p>
      <w:pPr>
        <w:spacing w:line="540" w:lineRule="exact"/>
        <w:jc w:val="center"/>
        <w:rPr>
          <w:rFonts w:ascii="Times New Roman" w:eastAsia="方正仿宋简体" w:hAnsi="Times New Roman" w:cs="Times New Roman" w:hint="default"/>
          <w:kern w:val="0"/>
          <w:sz w:val="30"/>
          <w:szCs w:val="30"/>
        </w:rPr>
      </w:pPr>
    </w:p>
    <w:p>
      <w:pPr>
        <w:pStyle w:val="Title"/>
        <w:rPr>
          <w:rFonts w:ascii="Times New Roman" w:eastAsia="方正仿宋简体" w:hAnsi="Times New Roman" w:cs="Times New Roman" w:hint="default"/>
        </w:rPr>
      </w:pPr>
    </w:p>
    <w:p>
      <w:pPr>
        <w:spacing w:line="540" w:lineRule="exact"/>
        <w:jc w:val="center"/>
        <w:rPr>
          <w:rFonts w:ascii="Times New Roman" w:eastAsia="方正仿宋简体" w:hAnsi="Times New Roman" w:cs="Times New Roman" w:hint="default"/>
          <w:kern w:val="0"/>
          <w:sz w:val="30"/>
          <w:szCs w:val="30"/>
        </w:rPr>
      </w:pPr>
    </w:p>
    <w:p>
      <w:pPr>
        <w:spacing w:line="540" w:lineRule="exact"/>
        <w:rPr>
          <w:rFonts w:ascii="Times New Roman" w:eastAsia="方正仿宋简体" w:hAnsi="Times New Roman" w:cs="Times New Roman" w:hint="default"/>
          <w:kern w:val="0"/>
          <w:sz w:val="30"/>
          <w:szCs w:val="30"/>
        </w:rPr>
      </w:pPr>
    </w:p>
    <w:p>
      <w:pPr>
        <w:spacing w:line="700" w:lineRule="exact"/>
        <w:ind w:firstLine="1440" w:firstLineChars="400"/>
        <w:jc w:val="left"/>
        <w:rPr>
          <w:rFonts w:ascii="Times New Roman" w:eastAsia="方正仿宋简体" w:hAnsi="Times New Roman" w:cs="Times New Roman" w:hint="default"/>
          <w:kern w:val="0"/>
          <w:sz w:val="36"/>
          <w:szCs w:val="36"/>
        </w:rPr>
      </w:pPr>
      <w:r>
        <w:rPr>
          <w:rFonts w:ascii="Times New Roman" w:eastAsia="方正仿宋简体" w:hAnsi="Times New Roman" w:cs="Times New Roman" w:hint="default"/>
          <w:kern w:val="0"/>
          <w:sz w:val="36"/>
          <w:szCs w:val="36"/>
        </w:rPr>
        <w:t xml:space="preserve">项目名称：2024年高标准农田（高效节水）</w:t>
      </w:r>
    </w:p>
    <w:p>
      <w:pPr>
        <w:spacing w:line="700" w:lineRule="exact"/>
        <w:ind w:firstLine="3240" w:firstLineChars="900"/>
        <w:jc w:val="left"/>
        <w:rPr>
          <w:rFonts w:ascii="Times New Roman" w:eastAsia="方正仿宋简体" w:hAnsi="Times New Roman" w:cs="Times New Roman" w:hint="default"/>
          <w:kern w:val="0"/>
          <w:sz w:val="36"/>
          <w:szCs w:val="36"/>
          <w:lang w:val="en-US" w:eastAsia="zh-CN"/>
        </w:rPr>
      </w:pPr>
      <w:r>
        <w:rPr>
          <w:rFonts w:ascii="Times New Roman" w:eastAsia="方正仿宋简体" w:hAnsi="Times New Roman" w:cs="Times New Roman" w:hint="default"/>
          <w:kern w:val="0"/>
          <w:sz w:val="36"/>
          <w:szCs w:val="36"/>
        </w:rPr>
        <w:t xml:space="preserve">项目</w:t>
      </w:r>
    </w:p>
    <w:p>
      <w:pPr>
        <w:spacing w:line="700" w:lineRule="exact"/>
        <w:ind w:firstLine="1440" w:firstLineChars="400"/>
        <w:jc w:val="left"/>
        <w:rPr>
          <w:rFonts w:ascii="Times New Roman" w:eastAsia="方正仿宋简体" w:hAnsi="Times New Roman" w:cs="Times New Roman" w:hint="default"/>
          <w:kern w:val="0"/>
          <w:sz w:val="36"/>
          <w:szCs w:val="36"/>
          <w:lang w:eastAsia="zh-CN"/>
        </w:rPr>
      </w:pPr>
      <w:r>
        <w:rPr>
          <w:rFonts w:ascii="Times New Roman" w:eastAsia="方正仿宋简体" w:hAnsi="Times New Roman" w:cs="Times New Roman" w:hint="default"/>
          <w:kern w:val="0"/>
          <w:sz w:val="36"/>
          <w:szCs w:val="36"/>
        </w:rPr>
        <w:t xml:space="preserve">实施单位（公章）：</w:t>
      </w:r>
      <w:r>
        <w:rPr>
          <w:rFonts w:ascii="Times New Roman" w:eastAsia="方正仿宋简体" w:hAnsi="Times New Roman" w:cs="Times New Roman" w:hint="default"/>
          <w:kern w:val="0"/>
          <w:sz w:val="36"/>
          <w:szCs w:val="36"/>
          <w:lang w:eastAsia="zh-CN"/>
        </w:rPr>
        <w:t xml:space="preserve">霍尔果斯市农业农村局</w:t>
      </w:r>
    </w:p>
    <w:p>
      <w:pPr>
        <w:spacing w:line="700" w:lineRule="exact"/>
        <w:ind w:firstLine="1440" w:firstLineChars="400"/>
        <w:jc w:val="left"/>
        <w:rPr>
          <w:rFonts w:ascii="Times New Roman" w:eastAsia="方正仿宋简体" w:hAnsi="Times New Roman" w:cs="Times New Roman" w:hint="default"/>
          <w:kern w:val="0"/>
          <w:sz w:val="36"/>
          <w:szCs w:val="36"/>
          <w:lang w:eastAsia="zh-CN"/>
        </w:rPr>
      </w:pPr>
      <w:r>
        <w:rPr>
          <w:rFonts w:ascii="Times New Roman" w:eastAsia="方正仿宋简体" w:hAnsi="Times New Roman" w:cs="Times New Roman" w:hint="default"/>
          <w:kern w:val="0"/>
          <w:sz w:val="36"/>
          <w:szCs w:val="36"/>
        </w:rPr>
        <w:t xml:space="preserve">主管部门（公章）：</w:t>
      </w:r>
      <w:r>
        <w:rPr>
          <w:rFonts w:ascii="Times New Roman" w:eastAsia="方正仿宋简体" w:hAnsi="Times New Roman" w:cs="Times New Roman" w:hint="default"/>
          <w:kern w:val="0"/>
          <w:sz w:val="36"/>
          <w:szCs w:val="36"/>
          <w:lang w:eastAsia="zh-CN"/>
        </w:rPr>
        <w:t xml:space="preserve">伊犁州农业农村局</w:t>
      </w:r>
    </w:p>
    <w:p>
      <w:pPr>
        <w:spacing w:line="700" w:lineRule="exact"/>
        <w:ind w:firstLine="1440" w:firstLineChars="400"/>
        <w:jc w:val="left"/>
        <w:rPr>
          <w:rFonts w:ascii="Times New Roman" w:eastAsia="方正仿宋简体" w:hAnsi="Times New Roman" w:cs="Times New Roman" w:hint="default"/>
          <w:kern w:val="0"/>
          <w:sz w:val="36"/>
          <w:szCs w:val="36"/>
          <w:lang w:eastAsia="zh-CN"/>
        </w:rPr>
      </w:pPr>
      <w:r>
        <w:rPr>
          <w:rFonts w:ascii="Times New Roman" w:eastAsia="方正仿宋简体" w:hAnsi="Times New Roman" w:cs="Times New Roman" w:hint="default"/>
          <w:kern w:val="0"/>
          <w:sz w:val="36"/>
          <w:szCs w:val="36"/>
        </w:rPr>
        <w:t xml:space="preserve">项目负责人（签章）：</w:t>
      </w:r>
      <w:r>
        <w:rPr>
          <w:rFonts w:ascii="Times New Roman" w:eastAsia="方正仿宋简体" w:hAnsi="Times New Roman" w:cs="Times New Roman" w:hint="default"/>
          <w:kern w:val="0"/>
          <w:sz w:val="36"/>
          <w:szCs w:val="36"/>
          <w:lang w:eastAsia="zh-CN"/>
        </w:rPr>
        <w:t xml:space="preserve">赖路宽</w:t>
      </w:r>
    </w:p>
    <w:p>
      <w:pPr>
        <w:spacing w:line="700" w:lineRule="exact"/>
        <w:ind w:firstLine="1440" w:firstLineChars="400"/>
        <w:jc w:val="left"/>
        <w:rPr>
          <w:rFonts w:ascii="Times New Roman" w:eastAsia="方正仿宋简体" w:hAnsi="Times New Roman" w:cs="Times New Roman" w:hint="default"/>
          <w:kern w:val="0"/>
          <w:sz w:val="36"/>
          <w:szCs w:val="36"/>
        </w:rPr>
      </w:pPr>
      <w:r>
        <w:rPr>
          <w:rFonts w:ascii="Times New Roman" w:eastAsia="方正仿宋简体" w:hAnsi="Times New Roman" w:cs="Times New Roman" w:hint="default"/>
          <w:kern w:val="0"/>
          <w:sz w:val="36"/>
          <w:szCs w:val="36"/>
        </w:rPr>
        <w:t xml:space="preserve">填</w:t>
      </w:r>
      <w:r>
        <w:rPr>
          <w:rFonts w:ascii="Times New Roman" w:eastAsia="方正仿宋简体" w:hAnsi="Times New Roman" w:cs="Times New Roman" w:hint="default"/>
          <w:kern w:val="0"/>
          <w:sz w:val="36"/>
          <w:szCs w:val="36"/>
          <w:lang w:val="en-US" w:eastAsia="zh-CN"/>
        </w:rPr>
        <w:t xml:space="preserve">  </w:t>
      </w:r>
      <w:r>
        <w:rPr>
          <w:rFonts w:ascii="Times New Roman" w:eastAsia="方正仿宋简体" w:hAnsi="Times New Roman" w:cs="Times New Roman" w:hint="default"/>
          <w:kern w:val="0"/>
          <w:sz w:val="36"/>
          <w:szCs w:val="36"/>
        </w:rPr>
        <w:t xml:space="preserve">报</w:t>
      </w:r>
      <w:r>
        <w:rPr>
          <w:rFonts w:ascii="Times New Roman" w:eastAsia="方正仿宋简体" w:hAnsi="Times New Roman" w:cs="Times New Roman" w:hint="default"/>
          <w:kern w:val="0"/>
          <w:sz w:val="36"/>
          <w:szCs w:val="36"/>
          <w:lang w:val="en-US" w:eastAsia="zh-CN"/>
        </w:rPr>
        <w:t xml:space="preserve">  </w:t>
      </w:r>
      <w:r>
        <w:rPr>
          <w:rFonts w:ascii="Times New Roman" w:eastAsia="方正仿宋简体" w:hAnsi="Times New Roman" w:cs="Times New Roman" w:hint="default"/>
          <w:kern w:val="0"/>
          <w:sz w:val="36"/>
          <w:szCs w:val="36"/>
        </w:rPr>
        <w:t xml:space="preserve">时</w:t>
      </w:r>
      <w:r>
        <w:rPr>
          <w:rFonts w:ascii="Times New Roman" w:eastAsia="方正仿宋简体" w:hAnsi="Times New Roman" w:cs="Times New Roman" w:hint="default"/>
          <w:kern w:val="0"/>
          <w:sz w:val="36"/>
          <w:szCs w:val="36"/>
          <w:lang w:val="en-US" w:eastAsia="zh-CN"/>
        </w:rPr>
        <w:t xml:space="preserve">  </w:t>
      </w:r>
      <w:r>
        <w:rPr>
          <w:rFonts w:ascii="Times New Roman" w:eastAsia="方正仿宋简体" w:hAnsi="Times New Roman" w:cs="Times New Roman" w:hint="default"/>
          <w:kern w:val="0"/>
          <w:sz w:val="36"/>
          <w:szCs w:val="36"/>
        </w:rPr>
        <w:t xml:space="preserve">间：</w:t>
      </w:r>
      <w:r>
        <w:rPr>
          <w:rFonts w:ascii="Times New Roman" w:eastAsia="方正仿宋简体" w:hAnsi="Times New Roman" w:cs="Times New Roman" w:hint="default"/>
          <w:kern w:val="0"/>
          <w:sz w:val="36"/>
          <w:szCs w:val="36"/>
          <w:lang w:val="en-US" w:eastAsia="zh-CN"/>
        </w:rPr>
        <w:t xml:space="preserve">2025</w:t>
      </w:r>
      <w:r>
        <w:rPr>
          <w:rFonts w:ascii="Times New Roman" w:eastAsia="方正仿宋简体" w:hAnsi="Times New Roman" w:cs="Times New Roman" w:hint="default"/>
          <w:kern w:val="0"/>
          <w:sz w:val="36"/>
          <w:szCs w:val="36"/>
        </w:rPr>
        <w:t xml:space="preserve">年</w:t>
      </w:r>
      <w:r>
        <w:rPr>
          <w:rFonts w:ascii="Times New Roman" w:eastAsia="方正仿宋简体" w:hAnsi="Times New Roman" w:cs="Times New Roman" w:hint="default"/>
          <w:kern w:val="0"/>
          <w:sz w:val="36"/>
          <w:szCs w:val="36"/>
          <w:lang w:val="en-US" w:eastAsia="zh-CN"/>
        </w:rPr>
        <w:t xml:space="preserve">4</w:t>
      </w:r>
      <w:r>
        <w:rPr>
          <w:rFonts w:ascii="Times New Roman" w:eastAsia="方正仿宋简体" w:hAnsi="Times New Roman" w:cs="Times New Roman" w:hint="default"/>
          <w:kern w:val="0"/>
          <w:sz w:val="36"/>
          <w:szCs w:val="36"/>
        </w:rPr>
        <w:t xml:space="preserve">月</w:t>
      </w:r>
      <w:r>
        <w:rPr>
          <w:rFonts w:ascii="Times New Roman" w:eastAsia="方正仿宋简体" w:hAnsi="Times New Roman" w:cs="Times New Roman" w:hint="default"/>
          <w:kern w:val="0"/>
          <w:sz w:val="36"/>
          <w:szCs w:val="36"/>
          <w:lang w:val="en-US" w:eastAsia="zh-CN"/>
        </w:rPr>
        <w:t xml:space="preserve">18</w:t>
      </w:r>
      <w:r>
        <w:rPr>
          <w:rFonts w:ascii="Times New Roman" w:eastAsia="方正仿宋简体" w:hAnsi="Times New Roman" w:cs="Times New Roman" w:hint="default"/>
          <w:kern w:val="0"/>
          <w:sz w:val="36"/>
          <w:szCs w:val="36"/>
        </w:rPr>
        <w:t xml:space="preserve">日</w:t>
      </w:r>
    </w:p>
    <w:p>
      <w:pPr>
        <w:spacing w:line="540" w:lineRule="exact"/>
        <w:jc w:val="center"/>
        <w:rPr>
          <w:rFonts w:ascii="Times New Roman" w:eastAsia="方正仿宋简体" w:hAnsi="Times New Roman" w:cs="Times New Roman" w:hint="default"/>
          <w:kern w:val="0"/>
          <w:sz w:val="30"/>
          <w:szCs w:val="30"/>
        </w:rPr>
      </w:pPr>
    </w:p>
    <w:p>
      <w:pPr>
        <w:spacing w:line="540" w:lineRule="exact"/>
        <w:rPr>
          <w:rStyle w:val="Strong"/>
          <w:rFonts w:ascii="Times New Roman" w:eastAsia="方正仿宋简体" w:hAnsi="Times New Roman" w:cs="Times New Roman" w:hint="default"/>
          <w:b w:val="0"/>
          <w:spacing w:val="-4"/>
          <w:sz w:val="32"/>
          <w:szCs w:val="32"/>
        </w:rPr>
      </w:pPr>
    </w:p>
    <w:p>
      <w:pPr>
        <w:spacing w:line="540" w:lineRule="exact"/>
        <w:ind w:firstLine="640"/>
        <w:rPr>
          <w:rStyle w:val="Strong"/>
          <w:rFonts w:ascii="Times New Roman" w:eastAsia="方正仿宋简体" w:hAnsi="Times New Roman" w:cs="Times New Roman" w:hint="default"/>
          <w:b w:val="0"/>
          <w:spacing w:val="-4"/>
          <w:sz w:val="32"/>
          <w:szCs w:val="32"/>
        </w:rPr>
      </w:pPr>
    </w:p>
    <w:p>
      <w:pPr>
        <w:spacing w:line="540" w:lineRule="exact"/>
        <w:ind w:firstLine="640"/>
        <w:rPr>
          <w:rStyle w:val="Strong"/>
          <w:rFonts w:ascii="Times New Roman" w:eastAsia="方正仿宋简体" w:hAnsi="Times New Roman" w:cs="Times New Roman" w:hint="default"/>
          <w:b w:val="0"/>
          <w:spacing w:val="-4"/>
          <w:sz w:val="32"/>
          <w:szCs w:val="32"/>
        </w:rPr>
      </w:pPr>
    </w:p>
    <w:p>
      <w:pPr>
        <w:spacing w:line="560" w:lineRule="exact"/>
        <w:ind w:firstLine="640" w:firstLineChars="200"/>
        <w:rPr>
          <w:rFonts w:ascii="黑体" w:eastAsia="黑体" w:hAnsi="黑体" w:cs="黑体" w:hint="eastAsia"/>
          <w:b w:val="0"/>
          <w:bCs/>
          <w:sz w:val="32"/>
          <w:szCs w:val="32"/>
        </w:rPr>
      </w:pPr>
      <w:r>
        <w:rPr>
          <w:rFonts w:ascii="黑体" w:eastAsia="黑体" w:hAnsi="黑体" w:cs="黑体" w:hint="eastAsia"/>
          <w:b w:val="0"/>
          <w:bCs/>
          <w:sz w:val="32"/>
          <w:szCs w:val="32"/>
        </w:rPr>
        <w:t xml:space="preserve">一、基本情况</w:t>
      </w:r>
    </w:p>
    <w:p>
      <w:pPr>
        <w:spacing w:line="560" w:lineRule="exact"/>
        <w:ind w:firstLine="640" w:firstLineChars="200"/>
        <w:rPr>
          <w:rFonts w:ascii="Times New Roman" w:eastAsia="方正仿宋简体" w:hAnsi="Times New Roman" w:cs="Times New Roman" w:hint="default"/>
          <w:b/>
          <w:bCs/>
          <w:sz w:val="32"/>
          <w:szCs w:val="32"/>
        </w:rPr>
      </w:pPr>
      <w:r>
        <w:rPr>
          <w:rFonts w:ascii="Times New Roman" w:eastAsia="方正仿宋简体" w:hAnsi="Times New Roman" w:cs="Times New Roman" w:hint="default"/>
          <w:b/>
          <w:bCs/>
          <w:sz w:val="32"/>
          <w:szCs w:val="32"/>
        </w:rPr>
        <w:t xml:space="preserve">（一）项目概况</w:t>
      </w:r>
    </w:p>
    <w:p>
      <w:pPr>
        <w:spacing w:line="560" w:lineRule="exact"/>
        <w:ind w:firstLine="640" w:firstLineChars="200"/>
        <w:rPr>
          <w:rFonts w:ascii="Times New Roman" w:eastAsia="方正仿宋简体" w:hAnsi="Times New Roman" w:cs="Times New Roman" w:hint="default"/>
          <w:b/>
          <w:bCs/>
          <w:sz w:val="32"/>
          <w:szCs w:val="32"/>
        </w:rPr>
      </w:pPr>
      <w:r>
        <w:rPr>
          <w:rFonts w:ascii="Times New Roman" w:eastAsia="方正仿宋简体" w:hAnsi="Times New Roman" w:cs="Times New Roman" w:hint="default"/>
          <w:b/>
          <w:bCs/>
          <w:sz w:val="32"/>
          <w:szCs w:val="32"/>
        </w:rPr>
        <w:t xml:space="preserve">1</w:t>
      </w:r>
      <w:r>
        <w:rPr>
          <w:rFonts w:ascii="Times New Roman" w:eastAsia="方正仿宋简体" w:hAnsi="Times New Roman" w:cs="Times New Roman" w:hint="default"/>
          <w:b/>
          <w:bCs/>
          <w:sz w:val="32"/>
          <w:szCs w:val="32"/>
          <w:lang w:val="en-US" w:eastAsia="zh-CN"/>
        </w:rPr>
        <w:t xml:space="preserve">.</w:t>
      </w:r>
      <w:r>
        <w:rPr>
          <w:rFonts w:ascii="Times New Roman" w:eastAsia="方正仿宋简体" w:hAnsi="Times New Roman" w:cs="Times New Roman" w:hint="default"/>
          <w:b/>
          <w:bCs/>
          <w:sz w:val="32"/>
          <w:szCs w:val="32"/>
        </w:rPr>
        <w:t xml:space="preserve">项目背景</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eastAsia="方正仿宋简体" w:cs="Times New Roman" w:hint="eastAsia"/>
          <w:color w:val="auto"/>
          <w:sz w:val="32"/>
          <w:szCs w:val="32"/>
          <w:highlight w:val="none"/>
          <w:lang w:val="en-US" w:eastAsia="zh-CN"/>
        </w:rPr>
      </w:pPr>
      <w:r>
        <w:rPr>
          <w:rFonts w:ascii="Times New Roman" w:eastAsia="方正仿宋简体" w:hAnsi="Times New Roman" w:cs="Times New Roman" w:hint="eastAsia"/>
          <w:color w:val="auto"/>
          <w:sz w:val="32"/>
          <w:szCs w:val="32"/>
          <w:highlight w:val="none"/>
          <w:lang w:val="en-US" w:eastAsia="zh-CN"/>
        </w:rPr>
        <w:t xml:space="preserve">国家农业农村部提出，高标准农田建设是集合现代化管理理念、良好配套基础 设施、高级技术和先进管理理念的高生产能力的系统工程。国家通过政策不断拉动、资金投入进行高标准农田改造。</w:t>
      </w:r>
      <w:r>
        <w:rPr>
          <w:rFonts w:ascii="Times New Roman" w:eastAsia="方正仿宋简体" w:hAnsi="Times New Roman" w:cs="Times New Roman" w:hint="default"/>
          <w:color w:val="auto"/>
          <w:sz w:val="32"/>
          <w:szCs w:val="32"/>
          <w:highlight w:val="none"/>
          <w:lang w:val="en-US" w:eastAsia="zh-CN"/>
        </w:rPr>
        <w:t xml:space="preserve">2021</w:t>
      </w:r>
      <w:r>
        <w:rPr>
          <w:rFonts w:ascii="Times New Roman" w:eastAsia="方正仿宋简体" w:hAnsi="Times New Roman" w:cs="Times New Roman" w:hint="eastAsia"/>
          <w:color w:val="auto"/>
          <w:sz w:val="32"/>
          <w:szCs w:val="32"/>
          <w:highlight w:val="none"/>
          <w:lang w:val="en-US" w:eastAsia="zh-CN"/>
        </w:rPr>
        <w:t xml:space="preserve">年</w:t>
      </w:r>
      <w:r>
        <w:rPr>
          <w:rFonts w:ascii="Times New Roman" w:eastAsia="方正仿宋简体" w:hAnsi="Times New Roman" w:cs="Times New Roman" w:hint="default"/>
          <w:color w:val="auto"/>
          <w:sz w:val="32"/>
          <w:szCs w:val="32"/>
          <w:highlight w:val="none"/>
          <w:lang w:val="en-US" w:eastAsia="zh-CN"/>
        </w:rPr>
        <w:t xml:space="preserve">9</w:t>
      </w:r>
      <w:r>
        <w:rPr>
          <w:rFonts w:ascii="Times New Roman" w:eastAsia="方正仿宋简体" w:hAnsi="Times New Roman" w:cs="Times New Roman" w:hint="eastAsia"/>
          <w:color w:val="auto"/>
          <w:sz w:val="32"/>
          <w:szCs w:val="32"/>
          <w:highlight w:val="none"/>
          <w:lang w:val="en-US" w:eastAsia="zh-CN"/>
        </w:rPr>
        <w:t xml:space="preserve">月，农业农村部印发的《国务院关于全国 高标准农田建设规划（</w:t>
      </w:r>
      <w:r>
        <w:rPr>
          <w:rFonts w:ascii="Times New Roman" w:eastAsia="方正仿宋简体" w:hAnsi="Times New Roman" w:cs="Times New Roman" w:hint="default"/>
          <w:color w:val="auto"/>
          <w:sz w:val="32"/>
          <w:szCs w:val="32"/>
          <w:highlight w:val="none"/>
          <w:lang w:val="en-US" w:eastAsia="zh-CN"/>
        </w:rPr>
        <w:t xml:space="preserve">2021-2030 </w:t>
      </w:r>
      <w:r>
        <w:rPr>
          <w:rFonts w:ascii="Times New Roman" w:eastAsia="方正仿宋简体" w:hAnsi="Times New Roman" w:cs="Times New Roman" w:hint="eastAsia"/>
          <w:color w:val="auto"/>
          <w:sz w:val="32"/>
          <w:szCs w:val="32"/>
          <w:highlight w:val="none"/>
          <w:lang w:val="en-US" w:eastAsia="zh-CN"/>
        </w:rPr>
        <w:t xml:space="preserve">年）的批复》（国函〔</w:t>
      </w:r>
      <w:r>
        <w:rPr>
          <w:rFonts w:ascii="Times New Roman" w:eastAsia="方正仿宋简体" w:hAnsi="Times New Roman" w:cs="Times New Roman" w:hint="default"/>
          <w:color w:val="auto"/>
          <w:sz w:val="32"/>
          <w:szCs w:val="32"/>
          <w:highlight w:val="none"/>
          <w:lang w:val="en-US" w:eastAsia="zh-CN"/>
        </w:rPr>
        <w:t xml:space="preserve">2021</w:t>
      </w:r>
      <w:r>
        <w:rPr>
          <w:rFonts w:ascii="Times New Roman" w:eastAsia="方正仿宋简体" w:hAnsi="Times New Roman" w:cs="Times New Roman" w:hint="eastAsia"/>
          <w:color w:val="auto"/>
          <w:sz w:val="32"/>
          <w:szCs w:val="32"/>
          <w:highlight w:val="none"/>
          <w:lang w:val="en-US" w:eastAsia="zh-CN"/>
        </w:rPr>
        <w:t xml:space="preserve">〕</w:t>
      </w:r>
      <w:r>
        <w:rPr>
          <w:rFonts w:ascii="Times New Roman" w:eastAsia="方正仿宋简体" w:hAnsi="Times New Roman" w:cs="Times New Roman" w:hint="default"/>
          <w:color w:val="auto"/>
          <w:sz w:val="32"/>
          <w:szCs w:val="32"/>
          <w:highlight w:val="none"/>
          <w:lang w:val="en-US" w:eastAsia="zh-CN"/>
        </w:rPr>
        <w:t xml:space="preserve">86 </w:t>
      </w:r>
      <w:r>
        <w:rPr>
          <w:rFonts w:ascii="Times New Roman" w:eastAsia="方正仿宋简体" w:hAnsi="Times New Roman" w:cs="Times New Roman" w:hint="eastAsia"/>
          <w:color w:val="auto"/>
          <w:sz w:val="32"/>
          <w:szCs w:val="32"/>
          <w:highlight w:val="none"/>
          <w:lang w:val="en-US" w:eastAsia="zh-CN"/>
        </w:rPr>
        <w:t xml:space="preserve">号）明确提出，到 </w:t>
      </w:r>
      <w:r>
        <w:rPr>
          <w:rFonts w:ascii="Times New Roman" w:eastAsia="方正仿宋简体" w:hAnsi="Times New Roman" w:cs="Times New Roman" w:hint="default"/>
          <w:color w:val="auto"/>
          <w:sz w:val="32"/>
          <w:szCs w:val="32"/>
          <w:highlight w:val="none"/>
          <w:lang w:val="en-US" w:eastAsia="zh-CN"/>
        </w:rPr>
        <w:t xml:space="preserve">2022 </w:t>
      </w:r>
      <w:r>
        <w:rPr>
          <w:rFonts w:ascii="Times New Roman" w:eastAsia="方正仿宋简体" w:hAnsi="Times New Roman" w:cs="Times New Roman" w:hint="eastAsia"/>
          <w:color w:val="auto"/>
          <w:sz w:val="32"/>
          <w:szCs w:val="32"/>
          <w:highlight w:val="none"/>
          <w:lang w:val="en-US" w:eastAsia="zh-CN"/>
        </w:rPr>
        <w:t xml:space="preserve">年建成高标准农田 </w:t>
      </w:r>
      <w:r>
        <w:rPr>
          <w:rFonts w:ascii="Times New Roman" w:eastAsia="方正仿宋简体" w:hAnsi="Times New Roman" w:cs="Times New Roman" w:hint="default"/>
          <w:color w:val="auto"/>
          <w:sz w:val="32"/>
          <w:szCs w:val="32"/>
          <w:highlight w:val="none"/>
          <w:lang w:val="en-US" w:eastAsia="zh-CN"/>
        </w:rPr>
        <w:t xml:space="preserve">10 </w:t>
      </w:r>
      <w:r>
        <w:rPr>
          <w:rFonts w:ascii="Times New Roman" w:eastAsia="方正仿宋简体" w:hAnsi="Times New Roman" w:cs="Times New Roman" w:hint="eastAsia"/>
          <w:color w:val="auto"/>
          <w:sz w:val="32"/>
          <w:szCs w:val="32"/>
          <w:highlight w:val="none"/>
          <w:lang w:val="en-US" w:eastAsia="zh-CN"/>
        </w:rPr>
        <w:t xml:space="preserve">亿亩，以此稳定保障</w:t>
      </w:r>
      <w:r>
        <w:rPr>
          <w:rFonts w:ascii="Times New Roman" w:eastAsia="方正仿宋简体" w:hAnsi="Times New Roman" w:cs="Times New Roman" w:hint="default"/>
          <w:color w:val="auto"/>
          <w:sz w:val="32"/>
          <w:szCs w:val="32"/>
          <w:highlight w:val="none"/>
          <w:lang w:val="en-US" w:eastAsia="zh-CN"/>
        </w:rPr>
        <w:t xml:space="preserve">1</w:t>
      </w:r>
      <w:r>
        <w:rPr>
          <w:rFonts w:ascii="Times New Roman" w:eastAsia="方正仿宋简体" w:hAnsi="Times New Roman" w:cs="Times New Roman" w:hint="eastAsia"/>
          <w:color w:val="auto"/>
          <w:sz w:val="32"/>
          <w:szCs w:val="32"/>
          <w:highlight w:val="none"/>
          <w:lang w:val="en-US" w:eastAsia="zh-CN"/>
        </w:rPr>
        <w:t xml:space="preserve">万亿斤以上粮食产能；到 </w:t>
      </w:r>
      <w:r>
        <w:rPr>
          <w:rFonts w:ascii="Times New Roman" w:eastAsia="方正仿宋简体" w:hAnsi="Times New Roman" w:cs="Times New Roman" w:hint="default"/>
          <w:color w:val="auto"/>
          <w:sz w:val="32"/>
          <w:szCs w:val="32"/>
          <w:highlight w:val="none"/>
          <w:lang w:val="en-US" w:eastAsia="zh-CN"/>
        </w:rPr>
        <w:t xml:space="preserve">2025 </w:t>
      </w:r>
      <w:r>
        <w:rPr>
          <w:rFonts w:ascii="Times New Roman" w:eastAsia="方正仿宋简体" w:hAnsi="Times New Roman" w:cs="Times New Roman" w:hint="eastAsia"/>
          <w:color w:val="auto"/>
          <w:sz w:val="32"/>
          <w:szCs w:val="32"/>
          <w:highlight w:val="none"/>
          <w:lang w:val="en-US" w:eastAsia="zh-CN"/>
        </w:rPr>
        <w:t xml:space="preserve">年，全国要建成 </w:t>
      </w:r>
      <w:r>
        <w:rPr>
          <w:rFonts w:ascii="Times New Roman" w:eastAsia="方正仿宋简体" w:hAnsi="Times New Roman" w:cs="Times New Roman" w:hint="default"/>
          <w:color w:val="auto"/>
          <w:sz w:val="32"/>
          <w:szCs w:val="32"/>
          <w:highlight w:val="none"/>
          <w:lang w:val="en-US" w:eastAsia="zh-CN"/>
        </w:rPr>
        <w:t xml:space="preserve">10.75</w:t>
      </w:r>
      <w:r>
        <w:rPr>
          <w:rFonts w:ascii="Times New Roman" w:eastAsia="方正仿宋简体" w:hAnsi="Times New Roman" w:cs="Times New Roman" w:hint="eastAsia"/>
          <w:color w:val="auto"/>
          <w:sz w:val="32"/>
          <w:szCs w:val="32"/>
          <w:highlight w:val="none"/>
          <w:lang w:val="en-US" w:eastAsia="zh-CN"/>
        </w:rPr>
        <w:t xml:space="preserve">亿亩高标准农田，并改造提升现有高标准农田 </w:t>
      </w:r>
      <w:r>
        <w:rPr>
          <w:rFonts w:ascii="Times New Roman" w:eastAsia="方正仿宋简体" w:hAnsi="Times New Roman" w:cs="Times New Roman" w:hint="default"/>
          <w:color w:val="auto"/>
          <w:sz w:val="32"/>
          <w:szCs w:val="32"/>
          <w:highlight w:val="none"/>
          <w:lang w:val="en-US" w:eastAsia="zh-CN"/>
        </w:rPr>
        <w:t xml:space="preserve">1.05</w:t>
      </w:r>
      <w:r>
        <w:rPr>
          <w:rFonts w:ascii="Times New Roman" w:eastAsia="方正仿宋简体" w:hAnsi="Times New Roman" w:cs="Times New Roman" w:hint="eastAsia"/>
          <w:color w:val="auto"/>
          <w:sz w:val="32"/>
          <w:szCs w:val="32"/>
          <w:highlight w:val="none"/>
          <w:lang w:val="en-US" w:eastAsia="zh-CN"/>
        </w:rPr>
        <w:t xml:space="preserve">亿亩；到 </w:t>
      </w:r>
      <w:r>
        <w:rPr>
          <w:rFonts w:ascii="Times New Roman" w:eastAsia="方正仿宋简体" w:hAnsi="Times New Roman" w:cs="Times New Roman" w:hint="default"/>
          <w:color w:val="auto"/>
          <w:sz w:val="32"/>
          <w:szCs w:val="32"/>
          <w:highlight w:val="none"/>
          <w:lang w:val="en-US" w:eastAsia="zh-CN"/>
        </w:rPr>
        <w:t xml:space="preserve">2030 </w:t>
      </w:r>
      <w:r>
        <w:rPr>
          <w:rFonts w:ascii="Times New Roman" w:eastAsia="方正仿宋简体" w:hAnsi="Times New Roman" w:cs="Times New Roman" w:hint="eastAsia"/>
          <w:color w:val="auto"/>
          <w:sz w:val="32"/>
          <w:szCs w:val="32"/>
          <w:highlight w:val="none"/>
          <w:lang w:val="en-US" w:eastAsia="zh-CN"/>
        </w:rPr>
        <w:t xml:space="preserve">年建成 </w:t>
      </w:r>
      <w:r>
        <w:rPr>
          <w:rFonts w:ascii="Times New Roman" w:eastAsia="方正仿宋简体" w:hAnsi="Times New Roman" w:cs="Times New Roman" w:hint="default"/>
          <w:color w:val="auto"/>
          <w:sz w:val="32"/>
          <w:szCs w:val="32"/>
          <w:highlight w:val="none"/>
          <w:lang w:val="en-US" w:eastAsia="zh-CN"/>
        </w:rPr>
        <w:t xml:space="preserve">12 </w:t>
      </w:r>
      <w:r>
        <w:rPr>
          <w:rFonts w:ascii="Times New Roman" w:eastAsia="方正仿宋简体" w:hAnsi="Times New Roman" w:cs="Times New Roman" w:hint="eastAsia"/>
          <w:color w:val="auto"/>
          <w:sz w:val="32"/>
          <w:szCs w:val="32"/>
          <w:highlight w:val="none"/>
          <w:lang w:val="en-US" w:eastAsia="zh-CN"/>
        </w:rPr>
        <w:t xml:space="preserve">亿亩高标准农田，并改造提升现有高标准农田 </w:t>
      </w:r>
      <w:r>
        <w:rPr>
          <w:rFonts w:ascii="Times New Roman" w:eastAsia="方正仿宋简体" w:hAnsi="Times New Roman" w:cs="Times New Roman" w:hint="default"/>
          <w:color w:val="auto"/>
          <w:sz w:val="32"/>
          <w:szCs w:val="32"/>
          <w:highlight w:val="none"/>
          <w:lang w:val="en-US" w:eastAsia="zh-CN"/>
        </w:rPr>
        <w:t xml:space="preserve">2.8 </w:t>
      </w:r>
      <w:r>
        <w:rPr>
          <w:rFonts w:ascii="Times New Roman" w:eastAsia="方正仿宋简体" w:hAnsi="Times New Roman" w:cs="Times New Roman" w:hint="eastAsia"/>
          <w:color w:val="auto"/>
          <w:sz w:val="32"/>
          <w:szCs w:val="32"/>
          <w:highlight w:val="none"/>
          <w:lang w:val="en-US" w:eastAsia="zh-CN"/>
        </w:rPr>
        <w:t xml:space="preserve">亿亩；将高效节水灌溉与高标准农田建设统筹规划、同步实施，</w:t>
      </w:r>
      <w:r>
        <w:rPr>
          <w:rFonts w:ascii="Times New Roman" w:eastAsia="方正仿宋简体" w:hAnsi="Times New Roman" w:cs="Times New Roman" w:hint="default"/>
          <w:color w:val="auto"/>
          <w:sz w:val="32"/>
          <w:szCs w:val="32"/>
          <w:highlight w:val="none"/>
          <w:lang w:val="en-US" w:eastAsia="zh-CN"/>
        </w:rPr>
        <w:t xml:space="preserve">2021</w:t>
      </w:r>
      <w:r>
        <w:rPr>
          <w:rFonts w:ascii="Times New Roman" w:eastAsia="方正仿宋简体" w:hAnsi="Times New Roman" w:cs="Times New Roman" w:hint="eastAsia"/>
          <w:color w:val="auto"/>
          <w:sz w:val="32"/>
          <w:szCs w:val="32"/>
          <w:highlight w:val="none"/>
          <w:lang w:val="en-US" w:eastAsia="zh-CN"/>
        </w:rPr>
        <w:t xml:space="preserve">—</w:t>
      </w:r>
      <w:r>
        <w:rPr>
          <w:rFonts w:ascii="Times New Roman" w:eastAsia="方正仿宋简体" w:hAnsi="Times New Roman" w:cs="Times New Roman" w:hint="default"/>
          <w:color w:val="auto"/>
          <w:sz w:val="32"/>
          <w:szCs w:val="32"/>
          <w:highlight w:val="none"/>
          <w:lang w:val="en-US" w:eastAsia="zh-CN"/>
        </w:rPr>
        <w:t xml:space="preserve">2030 </w:t>
      </w:r>
      <w:r>
        <w:rPr>
          <w:rFonts w:ascii="Times New Roman" w:eastAsia="方正仿宋简体" w:hAnsi="Times New Roman" w:cs="Times New Roman" w:hint="eastAsia"/>
          <w:color w:val="auto"/>
          <w:sz w:val="32"/>
          <w:szCs w:val="32"/>
          <w:highlight w:val="none"/>
          <w:lang w:val="en-US" w:eastAsia="zh-CN"/>
        </w:rPr>
        <w:t xml:space="preserve">年完成 </w:t>
      </w:r>
      <w:r>
        <w:rPr>
          <w:rFonts w:ascii="Times New Roman" w:eastAsia="方正仿宋简体" w:hAnsi="Times New Roman" w:cs="Times New Roman" w:hint="default"/>
          <w:color w:val="auto"/>
          <w:sz w:val="32"/>
          <w:szCs w:val="32"/>
          <w:highlight w:val="none"/>
          <w:lang w:val="en-US" w:eastAsia="zh-CN"/>
        </w:rPr>
        <w:t xml:space="preserve">1.1 </w:t>
      </w:r>
      <w:r>
        <w:rPr>
          <w:rFonts w:ascii="Times New Roman" w:eastAsia="方正仿宋简体" w:hAnsi="Times New Roman" w:cs="Times New Roman" w:hint="eastAsia"/>
          <w:color w:val="auto"/>
          <w:sz w:val="32"/>
          <w:szCs w:val="32"/>
          <w:highlight w:val="none"/>
          <w:lang w:val="en-US" w:eastAsia="zh-CN"/>
        </w:rPr>
        <w:t xml:space="preserve">亿亩新增高效节水灌溉建设任务。</w:t>
      </w:r>
      <w:r>
        <w:rPr>
          <w:rFonts w:ascii="Times New Roman" w:eastAsia="方正仿宋简体" w:hAnsi="Times New Roman" w:cs="Times New Roman" w:hint="eastAsia"/>
          <w:color w:val="auto"/>
          <w:sz w:val="32"/>
          <w:szCs w:val="32"/>
          <w:highlight w:val="none"/>
          <w:lang w:val="en-US" w:eastAsia="zh-CN"/>
        </w:rPr>
        <w:t xml:space="preserve">截至目前</w:t>
      </w:r>
      <w:r>
        <w:rPr>
          <w:rFonts w:ascii="Times New Roman" w:eastAsia="方正仿宋简体" w:hAnsi="Times New Roman" w:cs="Times New Roman" w:hint="eastAsia"/>
          <w:color w:val="auto"/>
          <w:sz w:val="32"/>
          <w:szCs w:val="32"/>
          <w:highlight w:val="none"/>
          <w:lang w:val="en-US" w:eastAsia="zh-CN"/>
        </w:rPr>
        <w:t xml:space="preserve">，</w:t>
      </w:r>
      <w:r>
        <w:rPr>
          <w:rFonts w:ascii="Times New Roman" w:eastAsia="方正仿宋简体" w:hAnsi="Times New Roman" w:cs="Times New Roman" w:hint="default"/>
          <w:color w:val="auto"/>
          <w:sz w:val="32"/>
          <w:szCs w:val="32"/>
          <w:highlight w:val="none"/>
          <w:lang w:val="en-US" w:eastAsia="zh-CN"/>
        </w:rPr>
        <w:t xml:space="preserve">2030 </w:t>
      </w:r>
      <w:r>
        <w:rPr>
          <w:rFonts w:ascii="Times New Roman" w:eastAsia="方正仿宋简体" w:hAnsi="Times New Roman" w:cs="Times New Roman" w:hint="eastAsia"/>
          <w:color w:val="auto"/>
          <w:sz w:val="32"/>
          <w:szCs w:val="32"/>
          <w:highlight w:val="none"/>
          <w:lang w:val="en-US" w:eastAsia="zh-CN"/>
        </w:rPr>
        <w:t xml:space="preserve">年全国农田建设任务清单已下达，农业农村部唐仁建部长在全国农业农村援疆工作座谈会上指出，要围绕巩固粮食产能加强高标准农田建设，确保到 </w:t>
      </w:r>
      <w:r>
        <w:rPr>
          <w:rFonts w:ascii="Times New Roman" w:eastAsia="方正仿宋简体" w:hAnsi="Times New Roman" w:cs="Times New Roman" w:hint="default"/>
          <w:color w:val="auto"/>
          <w:sz w:val="32"/>
          <w:szCs w:val="32"/>
          <w:highlight w:val="none"/>
          <w:lang w:val="en-US" w:eastAsia="zh-CN"/>
        </w:rPr>
        <w:t xml:space="preserve">2025 </w:t>
      </w:r>
      <w:r>
        <w:rPr>
          <w:rFonts w:ascii="Times New Roman" w:eastAsia="方正仿宋简体" w:hAnsi="Times New Roman" w:cs="Times New Roman" w:hint="eastAsia"/>
          <w:color w:val="auto"/>
          <w:sz w:val="32"/>
          <w:szCs w:val="32"/>
          <w:highlight w:val="none"/>
          <w:lang w:val="en-US" w:eastAsia="zh-CN"/>
        </w:rPr>
        <w:t xml:space="preserve">年新建累计建成高标准农田 </w:t>
      </w:r>
      <w:r>
        <w:rPr>
          <w:rFonts w:ascii="Times New Roman" w:eastAsia="方正仿宋简体" w:hAnsi="Times New Roman" w:cs="Times New Roman" w:hint="default"/>
          <w:color w:val="auto"/>
          <w:sz w:val="32"/>
          <w:szCs w:val="32"/>
          <w:highlight w:val="none"/>
          <w:lang w:val="en-US" w:eastAsia="zh-CN"/>
        </w:rPr>
        <w:t xml:space="preserve">5000 </w:t>
      </w:r>
      <w:r>
        <w:rPr>
          <w:rFonts w:ascii="Times New Roman" w:eastAsia="方正仿宋简体" w:hAnsi="Times New Roman" w:cs="Times New Roman" w:hint="eastAsia"/>
          <w:color w:val="auto"/>
          <w:sz w:val="32"/>
          <w:szCs w:val="32"/>
          <w:highlight w:val="none"/>
          <w:lang w:val="en-US" w:eastAsia="zh-CN"/>
        </w:rPr>
        <w:t xml:space="preserve">万亩以上</w:t>
      </w:r>
      <w:r>
        <w:rPr>
          <w:rFonts w:eastAsia="方正仿宋简体" w:cs="Times New Roman" w:hint="eastAsia"/>
          <w:color w:val="auto"/>
          <w:sz w:val="32"/>
          <w:szCs w:val="32"/>
          <w:highlight w:val="none"/>
          <w:lang w:val="en-US" w:eastAsia="zh-CN"/>
        </w:rPr>
        <w:t xml:space="preserve">。</w:t>
      </w:r>
    </w:p>
    <w:p>
      <w:pPr>
        <w:pStyle w:val="Title"/>
        <w:numPr>
          <w:ilvl w:val="0"/>
          <w:numId w:val="0"/>
        </w:numPr>
        <w:spacing w:before="0" w:after="0" w:line="560" w:lineRule="exact"/>
        <w:ind w:firstLine="640" w:firstLineChars="200"/>
        <w:jc w:val="both"/>
        <w:rPr>
          <w:rFonts w:ascii="Times New Roman" w:eastAsia="方正仿宋简体" w:hAnsi="Times New Roman" w:cs="Times New Roman" w:hint="default"/>
          <w:kern w:val="2"/>
          <w:sz w:val="32"/>
          <w:szCs w:val="32"/>
          <w:highlight w:val="none"/>
        </w:rPr>
      </w:pPr>
      <w:r>
        <w:rPr>
          <w:rFonts w:ascii="Times New Roman" w:eastAsia="方正仿宋简体" w:hAnsi="Times New Roman" w:cs="Times New Roman" w:hint="default"/>
          <w:kern w:val="2"/>
          <w:sz w:val="32"/>
          <w:szCs w:val="32"/>
          <w:highlight w:val="none"/>
          <w:lang w:val="en-US" w:eastAsia="zh-CN"/>
        </w:rPr>
        <w:t xml:space="preserve">2.</w:t>
      </w:r>
      <w:r>
        <w:rPr>
          <w:rFonts w:ascii="Times New Roman" w:eastAsia="方正仿宋简体" w:hAnsi="Times New Roman" w:cs="Times New Roman" w:hint="default"/>
          <w:kern w:val="2"/>
          <w:sz w:val="32"/>
          <w:szCs w:val="32"/>
          <w:highlight w:val="none"/>
        </w:rPr>
        <w:t xml:space="preserve">项目主要内容：</w:t>
      </w:r>
    </w:p>
    <w:p>
      <w:pPr>
        <w:keepNext w:val="0"/>
        <w:keepLines w:val="0"/>
        <w:widowControl/>
        <w:suppressLineNumbers w:val="0"/>
        <w:ind w:firstLine="640" w:firstLineChars="200"/>
        <w:jc w:val="left"/>
        <w:rPr>
          <w:rFonts w:ascii="Times New Roman" w:eastAsia="方正仿宋简体" w:hAnsi="Times New Roman" w:cs="Times New Roman" w:hint="default"/>
          <w:sz w:val="32"/>
          <w:szCs w:val="32"/>
          <w:highlight w:val="yellow"/>
          <w:lang w:eastAsia="zh-CN"/>
        </w:rPr>
      </w:pPr>
      <w:r>
        <w:rPr>
          <w:rFonts w:ascii="Times New Roman" w:eastAsia="方正仿宋简体" w:hAnsi="Times New Roman" w:cs="Times New Roman" w:hint="default"/>
          <w:color w:val="auto"/>
          <w:sz w:val="32"/>
          <w:szCs w:val="32"/>
        </w:rPr>
        <w:t xml:space="preserve">主要内容：</w:t>
      </w:r>
      <w:r>
        <w:rPr>
          <w:rFonts w:ascii="Times New Roman" w:eastAsia="方正仿宋简体" w:hAnsi="Times New Roman" w:cs="Times New Roman" w:hint="default"/>
          <w:color w:val="auto"/>
          <w:sz w:val="32"/>
          <w:szCs w:val="32"/>
          <w:lang w:val="en-US" w:eastAsia="zh-CN"/>
        </w:rPr>
        <w:t xml:space="preserve">上级下达</w:t>
      </w:r>
      <w:r>
        <w:rPr>
          <w:rFonts w:ascii="Times New Roman" w:eastAsia="方正仿宋简体" w:hAnsi="Times New Roman" w:cs="Times New Roman" w:hint="default"/>
          <w:color w:val="auto"/>
          <w:sz w:val="32"/>
          <w:szCs w:val="32"/>
        </w:rPr>
        <w:t xml:space="preserve">202</w:t>
      </w:r>
      <w:r>
        <w:rPr>
          <w:rFonts w:ascii="Times New Roman" w:eastAsia="方正仿宋简体" w:hAnsi="Times New Roman" w:cs="Times New Roman" w:hint="default"/>
          <w:color w:val="auto"/>
          <w:sz w:val="32"/>
          <w:szCs w:val="32"/>
          <w:lang w:val="en-US" w:eastAsia="zh-CN"/>
        </w:rPr>
        <w:t xml:space="preserve">4</w:t>
      </w:r>
      <w:r>
        <w:rPr>
          <w:rFonts w:ascii="Times New Roman" w:eastAsia="方正仿宋简体" w:hAnsi="Times New Roman" w:cs="Times New Roman" w:hint="default"/>
          <w:color w:val="auto"/>
          <w:sz w:val="32"/>
          <w:szCs w:val="32"/>
        </w:rPr>
        <w:t xml:space="preserve">年</w:t>
      </w:r>
      <w:r>
        <w:rPr>
          <w:rFonts w:ascii="Times New Roman" w:eastAsia="方正仿宋简体" w:hAnsi="Times New Roman" w:cs="Times New Roman" w:hint="default"/>
          <w:color w:val="auto"/>
          <w:sz w:val="32"/>
          <w:szCs w:val="32"/>
          <w:lang w:val="en-US" w:eastAsia="zh-CN"/>
        </w:rPr>
        <w:t xml:space="preserve">霍尔果斯市</w:t>
      </w:r>
      <w:r>
        <w:rPr>
          <w:rFonts w:ascii="Times New Roman" w:eastAsia="方正仿宋简体" w:hAnsi="Times New Roman" w:cs="Times New Roman" w:hint="default"/>
          <w:color w:val="auto"/>
          <w:sz w:val="32"/>
          <w:szCs w:val="32"/>
        </w:rPr>
        <w:t xml:space="preserve">高标准农田</w:t>
      </w:r>
      <w:r>
        <w:rPr>
          <w:rFonts w:ascii="Times New Roman" w:eastAsia="方正仿宋简体" w:hAnsi="Times New Roman" w:cs="Times New Roman" w:hint="default"/>
          <w:color w:val="auto"/>
          <w:sz w:val="32"/>
          <w:szCs w:val="32"/>
          <w:lang w:eastAsia="zh-CN"/>
        </w:rPr>
        <w:t xml:space="preserve">新建</w:t>
      </w:r>
      <w:r>
        <w:rPr>
          <w:rFonts w:ascii="Times New Roman" w:eastAsia="方正仿宋简体" w:hAnsi="Times New Roman" w:cs="Times New Roman" w:hint="default"/>
          <w:color w:val="auto"/>
          <w:sz w:val="32"/>
          <w:szCs w:val="32"/>
        </w:rPr>
        <w:t xml:space="preserve">任务</w:t>
      </w:r>
      <w:r>
        <w:rPr>
          <w:rFonts w:ascii="Times New Roman" w:eastAsia="方正仿宋简体" w:hAnsi="Times New Roman" w:cs="Times New Roman" w:hint="default"/>
          <w:color w:val="auto"/>
          <w:sz w:val="32"/>
          <w:szCs w:val="32"/>
          <w:lang w:val="en-US" w:eastAsia="zh-CN"/>
        </w:rPr>
        <w:t xml:space="preserve">0.67</w:t>
      </w:r>
      <w:r>
        <w:rPr>
          <w:rFonts w:ascii="Times New Roman" w:eastAsia="方正仿宋简体" w:hAnsi="Times New Roman" w:cs="Times New Roman" w:hint="default"/>
          <w:color w:val="auto"/>
          <w:sz w:val="32"/>
          <w:szCs w:val="32"/>
        </w:rPr>
        <w:t xml:space="preserve">万亩，项目共到位补助资金</w:t>
      </w:r>
      <w:r>
        <w:rPr>
          <w:rFonts w:ascii="Times New Roman" w:eastAsia="方正仿宋简体" w:hAnsi="Times New Roman" w:cs="Times New Roman" w:hint="default"/>
          <w:sz w:val="32"/>
          <w:szCs w:val="32"/>
          <w:highlight w:val="none"/>
          <w:lang w:val="en-US" w:eastAsia="zh-CN"/>
        </w:rPr>
        <w:t xml:space="preserve">2352.25</w:t>
      </w:r>
      <w:r>
        <w:rPr>
          <w:rFonts w:ascii="Times New Roman" w:eastAsia="方正仿宋简体" w:hAnsi="Times New Roman" w:cs="Times New Roman" w:hint="default"/>
          <w:color w:val="auto"/>
          <w:sz w:val="32"/>
          <w:szCs w:val="32"/>
        </w:rPr>
        <w:t xml:space="preserve">万元。</w:t>
      </w:r>
      <w:r>
        <w:rPr>
          <w:rFonts w:ascii="Times New Roman" w:eastAsia="方正仿宋简体" w:hAnsi="Times New Roman" w:cs="Times New Roman" w:hint="default"/>
          <w:color w:val="auto"/>
          <w:sz w:val="32"/>
          <w:szCs w:val="32"/>
          <w:lang w:val="en-US" w:eastAsia="zh-CN"/>
        </w:rPr>
        <w:t xml:space="preserve">根据《关于对伊犁哈萨克自治州2024年度霍尔果斯市伊车嘎善乡新建0.67万亩高标准农田（高效节水）项目实施方案》的批复》伊州农函字〔2023〕28号文件要求，实施伊犁哈萨克自治州2024年度霍尔果斯市伊车嘎善乡新建0.67万亩高标准农田（高效节水）项目，总投资2014.68万元；根据《关于对伊犁哈萨克自治州2024年度霍尔果斯市伊车嘎善乡新建0.67万亩高标准农田 (高效节水)项目新增资金补充设计文件的批复》文件要求，实施伊犁哈萨克自治州2024年度霍尔果斯市伊车嘎善乡新建0.67万亩高标准农田(高效节水)项目新增资金项目，总投资</w:t>
      </w:r>
      <w:r>
        <w:rPr>
          <w:rFonts w:ascii="Times New Roman" w:eastAsia="方正仿宋简体" w:hAnsi="Times New Roman" w:cs="Times New Roman" w:hint="default"/>
          <w:color w:val="000000"/>
          <w:kern w:val="0"/>
          <w:sz w:val="32"/>
          <w:szCs w:val="32"/>
          <w:lang w:val="en-US" w:eastAsia="zh-CN"/>
        </w:rPr>
        <w:t xml:space="preserve">736.35</w:t>
      </w:r>
      <w:r>
        <w:rPr>
          <w:rFonts w:ascii="Times New Roman" w:eastAsia="方正仿宋简体" w:hAnsi="Times New Roman" w:cs="Times New Roman" w:hint="default"/>
          <w:color w:val="auto"/>
          <w:sz w:val="32"/>
          <w:szCs w:val="32"/>
          <w:lang w:val="en-US" w:eastAsia="zh-CN"/>
        </w:rPr>
        <w:t xml:space="preserve">万元。</w:t>
      </w:r>
      <w:r>
        <w:rPr>
          <w:rFonts w:ascii="Times New Roman" w:eastAsia="方正仿宋简体" w:hAnsi="Times New Roman" w:cs="Times New Roman" w:hint="default"/>
          <w:b w:val="0"/>
          <w:bCs w:val="0"/>
          <w:sz w:val="32"/>
          <w:szCs w:val="32"/>
          <w:lang w:eastAsia="zh-CN"/>
        </w:rPr>
        <w:t xml:space="preserve">根据</w:t>
      </w:r>
      <w:r>
        <w:rPr>
          <w:rFonts w:ascii="Times New Roman" w:eastAsia="方正仿宋简体" w:hAnsi="Times New Roman" w:cs="Times New Roman" w:hint="default"/>
          <w:b w:val="0"/>
          <w:bCs w:val="0"/>
          <w:sz w:val="32"/>
          <w:szCs w:val="32"/>
          <w:lang w:val="en-US" w:eastAsia="zh-CN"/>
        </w:rPr>
        <w:t xml:space="preserve">《关于提前下达2024年中央耕地建设与利用资金预算的通知》（伊州财农〔2023〕47号）下达</w:t>
      </w:r>
      <w:r>
        <w:rPr>
          <w:rFonts w:ascii="Times New Roman" w:eastAsia="方正仿宋简体" w:hAnsi="Times New Roman" w:cs="Times New Roman" w:hint="default"/>
          <w:bCs/>
          <w:sz w:val="32"/>
          <w:szCs w:val="32"/>
        </w:rPr>
        <w:t xml:space="preserve">耕地地力保护补贴</w:t>
      </w:r>
      <w:r>
        <w:rPr>
          <w:rFonts w:ascii="Times New Roman" w:eastAsia="方正仿宋简体" w:hAnsi="Times New Roman" w:cs="Times New Roman" w:hint="default"/>
          <w:b w:val="0"/>
          <w:bCs w:val="0"/>
          <w:sz w:val="32"/>
          <w:szCs w:val="32"/>
          <w:lang w:val="en-US" w:eastAsia="zh-CN"/>
        </w:rPr>
        <w:t xml:space="preserve">资金359万元。</w:t>
      </w:r>
      <w:r>
        <w:rPr>
          <w:rFonts w:ascii="Times New Roman" w:eastAsia="方正仿宋简体" w:hAnsi="Times New Roman" w:cs="Times New Roman" w:hint="default"/>
          <w:b w:val="0"/>
          <w:bCs w:val="0"/>
          <w:sz w:val="32"/>
          <w:szCs w:val="32"/>
          <w:lang w:eastAsia="zh-CN"/>
        </w:rPr>
        <w:t xml:space="preserve">根据</w:t>
      </w:r>
      <w:r>
        <w:rPr>
          <w:rFonts w:ascii="Times New Roman" w:eastAsia="方正仿宋简体" w:hAnsi="Times New Roman" w:cs="Times New Roman" w:hint="default"/>
          <w:b w:val="0"/>
          <w:bCs w:val="0"/>
          <w:sz w:val="32"/>
          <w:szCs w:val="32"/>
          <w:lang w:val="en-US" w:eastAsia="zh-CN"/>
        </w:rPr>
        <w:t xml:space="preserve">《关于下达2024年中央耕地建设与利用资金预算的通知》（伊州财农〔2024〕18号）下达</w:t>
      </w:r>
      <w:r>
        <w:rPr>
          <w:rFonts w:ascii="Times New Roman" w:eastAsia="方正仿宋简体" w:hAnsi="Times New Roman" w:cs="Times New Roman" w:hint="default"/>
          <w:bCs/>
          <w:sz w:val="32"/>
          <w:szCs w:val="32"/>
          <w:lang w:eastAsia="zh-CN"/>
        </w:rPr>
        <w:t xml:space="preserve">耕地轮作</w:t>
      </w:r>
      <w:r>
        <w:rPr>
          <w:rFonts w:eastAsia="方正仿宋简体" w:cs="Times New Roman" w:hint="eastAsia"/>
          <w:bCs/>
          <w:sz w:val="32"/>
          <w:szCs w:val="32"/>
          <w:lang w:eastAsia="zh-CN"/>
        </w:rPr>
        <w:t xml:space="preserve">补助</w:t>
      </w:r>
      <w:r>
        <w:rPr>
          <w:rFonts w:ascii="Times New Roman" w:eastAsia="方正仿宋简体" w:hAnsi="Times New Roman" w:cs="Times New Roman" w:hint="default"/>
          <w:bCs/>
          <w:sz w:val="32"/>
          <w:szCs w:val="32"/>
          <w:lang w:eastAsia="zh-CN"/>
        </w:rPr>
        <w:t xml:space="preserve">资金</w:t>
      </w:r>
      <w:r>
        <w:rPr>
          <w:rFonts w:ascii="Times New Roman" w:eastAsia="方正仿宋简体" w:hAnsi="Times New Roman" w:cs="Times New Roman" w:hint="default"/>
          <w:b w:val="0"/>
          <w:bCs w:val="0"/>
          <w:sz w:val="32"/>
          <w:szCs w:val="32"/>
          <w:lang w:val="en-US" w:eastAsia="zh-CN"/>
        </w:rPr>
        <w:t xml:space="preserve">15万元</w:t>
      </w:r>
      <w:r>
        <w:rPr>
          <w:rFonts w:eastAsia="方正仿宋简体" w:cs="Times New Roman" w:hint="eastAsia"/>
          <w:b w:val="0"/>
          <w:bCs w:val="0"/>
          <w:sz w:val="32"/>
          <w:szCs w:val="32"/>
          <w:lang w:val="en-US" w:eastAsia="zh-CN"/>
        </w:rPr>
        <w:t xml:space="preserve">、耕地质量提升费用45.25万元</w:t>
      </w:r>
      <w:r>
        <w:rPr>
          <w:rFonts w:ascii="Times New Roman" w:eastAsia="方正仿宋简体" w:hAnsi="Times New Roman" w:cs="Times New Roman" w:hint="default"/>
          <w:b w:val="0"/>
          <w:bCs w:val="0"/>
          <w:sz w:val="32"/>
          <w:szCs w:val="32"/>
          <w:lang w:val="en-US" w:eastAsia="zh-CN"/>
        </w:rPr>
        <w:t xml:space="preserve">。</w:t>
      </w:r>
    </w:p>
    <w:p>
      <w:pPr>
        <w:spacing w:line="560" w:lineRule="exact"/>
        <w:ind w:firstLine="640" w:firstLineChars="200"/>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sz w:val="32"/>
          <w:szCs w:val="32"/>
        </w:rPr>
        <w:t xml:space="preserve">项目实施情况：</w:t>
      </w:r>
      <w:r>
        <w:rPr>
          <w:rFonts w:ascii="Times New Roman" w:eastAsia="方正仿宋简体" w:hAnsi="Times New Roman" w:cs="Times New Roman" w:hint="default"/>
          <w:color w:val="auto"/>
          <w:sz w:val="32"/>
          <w:szCs w:val="32"/>
          <w:lang w:val="en-US" w:eastAsia="zh-CN"/>
        </w:rPr>
        <w:t xml:space="preserve">项目目前已经完成实际设立的目标，项目在实施过程中严格按照目标设立的各阶段任务进行开展工作，在前期立项过程中严格把质量关，建立安全防护机制，保证项目实施各阶段安全顺利进行。</w:t>
      </w:r>
    </w:p>
    <w:p>
      <w:pPr>
        <w:keepNext w:val="0"/>
        <w:keepLines w:val="0"/>
        <w:pageBreakBefore w:val="0"/>
        <w:widowControl w:val="0"/>
        <w:kinsoku/>
        <w:wordWrap/>
        <w:overflowPunct/>
        <w:topLinePunct w:val="0"/>
        <w:autoSpaceDE/>
        <w:autoSpaceDN/>
        <w:bidi w:val="0"/>
        <w:spacing w:line="560" w:lineRule="exact"/>
        <w:ind w:firstLine="645"/>
        <w:outlineLvl w:val="9"/>
        <w:rPr>
          <w:rFonts w:ascii="Times New Roman" w:eastAsia="方正仿宋简体" w:hAnsi="Times New Roman" w:cs="Times New Roman" w:hint="default"/>
          <w:sz w:val="32"/>
          <w:szCs w:val="32"/>
          <w:lang w:eastAsia="zh-CN"/>
        </w:rPr>
      </w:pPr>
      <w:r>
        <w:rPr>
          <w:rFonts w:ascii="Times New Roman" w:eastAsia="方正仿宋简体" w:hAnsi="Times New Roman" w:cs="Times New Roman" w:hint="default"/>
          <w:color w:val="auto"/>
          <w:sz w:val="32"/>
          <w:szCs w:val="32"/>
          <w:lang w:val="en-US" w:eastAsia="zh-CN"/>
        </w:rPr>
        <w:t xml:space="preserve">伊犁哈萨克自治州2024年度霍尔果斯市伊车嘎善乡新建0.67万亩高标准农田（高效节水）项目，于2024年3月16日完成招投标并开工建设，于2024年12月29日完工并通过验收；伊犁哈萨克自治州2024年度霍尔果斯市伊车嘎善乡新建0.67万亩高标准农田(高效节水)项目新增资金项目于2024年9月28日完成招投标并开工建设，于2024年12月29日完工并通过验收。</w:t>
      </w:r>
      <w:r>
        <w:rPr>
          <w:rFonts w:ascii="Times New Roman" w:eastAsia="方正仿宋简体" w:hAnsi="Times New Roman" w:cs="Times New Roman" w:hint="default"/>
          <w:sz w:val="32"/>
          <w:szCs w:val="32"/>
          <w:lang w:val="en-US" w:eastAsia="zh-CN"/>
        </w:rPr>
        <w:t xml:space="preserve">2024年上级拨付中央</w:t>
      </w:r>
      <w:r>
        <w:rPr>
          <w:rFonts w:ascii="Times New Roman" w:eastAsia="方正仿宋简体" w:hAnsi="Times New Roman" w:cs="Times New Roman" w:hint="default"/>
          <w:kern w:val="2"/>
          <w:sz w:val="32"/>
          <w:szCs w:val="32"/>
          <w:lang w:val="en-US" w:eastAsia="zh-CN" w:bidi="ar-SA"/>
        </w:rPr>
        <w:t xml:space="preserve">耕地地力保护补贴</w:t>
      </w:r>
      <w:r>
        <w:rPr>
          <w:rFonts w:ascii="Times New Roman" w:eastAsia="方正仿宋简体" w:hAnsi="Times New Roman" w:cs="Times New Roman" w:hint="default"/>
          <w:sz w:val="32"/>
          <w:szCs w:val="32"/>
          <w:lang w:val="en-US" w:eastAsia="zh-CN"/>
        </w:rPr>
        <w:t xml:space="preserve">资金359万元。</w:t>
      </w:r>
      <w:r>
        <w:rPr>
          <w:rFonts w:ascii="Times New Roman" w:eastAsia="方正仿宋简体" w:hAnsi="Times New Roman" w:cs="Times New Roman" w:hint="default"/>
          <w:sz w:val="32"/>
          <w:szCs w:val="32"/>
        </w:rPr>
        <w:t xml:space="preserve">依法依规明确享有耕地承包权，耕地实际用于种植冬小麦</w:t>
      </w:r>
      <w:r>
        <w:rPr>
          <w:rFonts w:ascii="Times New Roman" w:eastAsia="方正仿宋简体" w:hAnsi="Times New Roman" w:cs="Times New Roman" w:hint="default"/>
          <w:sz w:val="32"/>
          <w:szCs w:val="32"/>
          <w:lang w:eastAsia="zh-CN"/>
        </w:rPr>
        <w:t xml:space="preserve">，</w:t>
      </w:r>
      <w:r>
        <w:rPr>
          <w:rFonts w:ascii="Times New Roman" w:eastAsia="方正仿宋简体" w:hAnsi="Times New Roman" w:cs="Times New Roman" w:hint="default"/>
          <w:sz w:val="32"/>
          <w:szCs w:val="32"/>
        </w:rPr>
        <w:t xml:space="preserve">同一地块一年只能补贴一次。</w:t>
      </w:r>
      <w:r>
        <w:rPr>
          <w:rFonts w:ascii="Times New Roman" w:eastAsia="方正仿宋简体" w:hAnsi="Times New Roman" w:cs="Times New Roman" w:hint="default"/>
          <w:color w:val="auto"/>
          <w:sz w:val="32"/>
          <w:szCs w:val="32"/>
          <w:highlight w:val="none"/>
        </w:rPr>
        <w:t xml:space="preserve">2024年</w:t>
      </w:r>
      <w:r>
        <w:rPr>
          <w:rFonts w:ascii="Times New Roman" w:eastAsia="方正仿宋简体" w:hAnsi="Times New Roman" w:cs="Times New Roman" w:hint="default"/>
          <w:color w:val="auto"/>
          <w:sz w:val="32"/>
          <w:szCs w:val="32"/>
          <w:highlight w:val="none"/>
          <w:lang w:eastAsia="zh-CN"/>
        </w:rPr>
        <w:t xml:space="preserve">，</w:t>
      </w:r>
      <w:r>
        <w:rPr>
          <w:rFonts w:ascii="Times New Roman" w:eastAsia="方正仿宋简体" w:hAnsi="Times New Roman" w:cs="Times New Roman" w:hint="default"/>
          <w:color w:val="auto"/>
          <w:sz w:val="32"/>
          <w:szCs w:val="32"/>
          <w:highlight w:val="none"/>
          <w:lang w:val="en-US" w:eastAsia="zh-CN"/>
        </w:rPr>
        <w:t xml:space="preserve">全市</w:t>
      </w:r>
      <w:r>
        <w:rPr>
          <w:rFonts w:ascii="Times New Roman" w:eastAsia="方正仿宋简体" w:hAnsi="Times New Roman" w:cs="Times New Roman" w:hint="default"/>
          <w:color w:val="auto"/>
          <w:sz w:val="32"/>
          <w:szCs w:val="32"/>
          <w:highlight w:val="none"/>
        </w:rPr>
        <w:t xml:space="preserve">耕地轮作</w:t>
      </w:r>
      <w:r>
        <w:rPr>
          <w:rFonts w:ascii="Times New Roman" w:eastAsia="方正仿宋简体" w:hAnsi="Times New Roman" w:cs="Times New Roman" w:hint="default"/>
          <w:color w:val="auto"/>
          <w:sz w:val="32"/>
          <w:szCs w:val="32"/>
          <w:highlight w:val="none"/>
          <w:lang w:val="en-US"/>
        </w:rPr>
        <w:t xml:space="preserve">面积</w:t>
      </w:r>
      <w:r>
        <w:rPr>
          <w:rFonts w:ascii="Times New Roman" w:eastAsia="方正仿宋简体" w:hAnsi="Times New Roman" w:cs="Times New Roman" w:hint="default"/>
          <w:color w:val="auto"/>
          <w:sz w:val="32"/>
          <w:szCs w:val="32"/>
          <w:highlight w:val="none"/>
          <w:lang w:val="en-US" w:eastAsia="zh-CN"/>
        </w:rPr>
        <w:t xml:space="preserve">4752.82</w:t>
      </w:r>
      <w:r>
        <w:rPr>
          <w:rFonts w:ascii="Times New Roman" w:eastAsia="方正仿宋简体" w:hAnsi="Times New Roman" w:cs="Times New Roman" w:hint="default"/>
          <w:color w:val="auto"/>
          <w:sz w:val="32"/>
          <w:szCs w:val="32"/>
          <w:highlight w:val="none"/>
        </w:rPr>
        <w:t xml:space="preserve">亩</w:t>
      </w:r>
      <w:r>
        <w:rPr>
          <w:rFonts w:ascii="Times New Roman" w:eastAsia="方正仿宋简体" w:hAnsi="Times New Roman" w:cs="Times New Roman" w:hint="eastAsia"/>
          <w:color w:val="auto"/>
          <w:sz w:val="32"/>
          <w:szCs w:val="32"/>
          <w:highlight w:val="none"/>
          <w:lang w:eastAsia="zh-CN"/>
        </w:rPr>
        <w:t xml:space="preserve">，</w:t>
      </w:r>
      <w:r>
        <w:rPr>
          <w:rFonts w:ascii="Times New Roman" w:eastAsia="方正仿宋简体" w:hAnsi="Times New Roman" w:cs="Times New Roman" w:hint="default"/>
          <w:color w:val="auto"/>
          <w:sz w:val="32"/>
          <w:szCs w:val="32"/>
          <w:highlight w:val="none"/>
        </w:rPr>
        <w:t xml:space="preserve">中央财政对耕地轮作给予适当补助，补助标准轮作为</w:t>
      </w:r>
      <w:r>
        <w:rPr>
          <w:rFonts w:ascii="Times New Roman" w:eastAsia="方正仿宋简体" w:hAnsi="Times New Roman" w:cs="Times New Roman" w:hint="default"/>
          <w:color w:val="auto"/>
          <w:sz w:val="32"/>
          <w:szCs w:val="32"/>
          <w:highlight w:val="none"/>
          <w:lang w:val="en-US" w:eastAsia="zh-CN"/>
        </w:rPr>
        <w:t xml:space="preserve">31.56</w:t>
      </w:r>
      <w:r>
        <w:rPr>
          <w:rFonts w:ascii="Times New Roman" w:eastAsia="方正仿宋简体" w:hAnsi="Times New Roman" w:cs="Times New Roman" w:hint="default"/>
          <w:color w:val="auto"/>
          <w:sz w:val="32"/>
          <w:szCs w:val="32"/>
          <w:highlight w:val="none"/>
        </w:rPr>
        <w:t xml:space="preserve">元/亩，用于补贴农户原有作物种植收益和土地管护投入</w:t>
      </w:r>
      <w:r>
        <w:rPr>
          <w:rFonts w:ascii="Times New Roman" w:eastAsia="方正仿宋简体" w:hAnsi="Times New Roman" w:cs="Times New Roman" w:hint="default"/>
          <w:color w:val="auto"/>
          <w:sz w:val="32"/>
          <w:szCs w:val="32"/>
          <w:highlight w:val="none"/>
          <w:lang w:eastAsia="zh-CN"/>
        </w:rPr>
        <w:t xml:space="preserve">。</w:t>
      </w:r>
    </w:p>
    <w:p>
      <w:pPr>
        <w:spacing w:line="560" w:lineRule="exact"/>
        <w:ind w:firstLine="640" w:firstLineChars="200"/>
        <w:rPr>
          <w:rFonts w:ascii="Times New Roman" w:eastAsia="方正仿宋简体" w:hAnsi="Times New Roman" w:cs="Times New Roman" w:hint="default"/>
          <w:b/>
          <w:bCs/>
          <w:sz w:val="32"/>
          <w:szCs w:val="32"/>
        </w:rPr>
      </w:pPr>
      <w:r>
        <w:rPr>
          <w:rFonts w:ascii="Times New Roman" w:eastAsia="方正仿宋简体" w:hAnsi="Times New Roman" w:cs="Times New Roman" w:hint="default"/>
          <w:b/>
          <w:bCs/>
          <w:sz w:val="32"/>
          <w:szCs w:val="32"/>
        </w:rPr>
        <w:t xml:space="preserve">3</w:t>
      </w:r>
      <w:r>
        <w:rPr>
          <w:rFonts w:ascii="Times New Roman" w:eastAsia="方正仿宋简体" w:hAnsi="Times New Roman" w:cs="Times New Roman" w:hint="default"/>
          <w:b/>
          <w:bCs/>
          <w:sz w:val="32"/>
          <w:szCs w:val="32"/>
          <w:lang w:val="en-US" w:eastAsia="zh-CN"/>
        </w:rPr>
        <w:t xml:space="preserve">.</w:t>
      </w:r>
      <w:r>
        <w:rPr>
          <w:rFonts w:ascii="Times New Roman" w:eastAsia="方正仿宋简体" w:hAnsi="Times New Roman" w:cs="Times New Roman" w:hint="default"/>
          <w:b/>
          <w:bCs/>
          <w:sz w:val="32"/>
          <w:szCs w:val="32"/>
        </w:rPr>
        <w:t xml:space="preserve">资金投入和使用情况</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（1）资金投入情况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FF0000"/>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该项目年初预算数1063万元，全年预算数2352.25万元，该项目资金已全部落实到位，资金来源为：关于提前下达2024年中央耕地建设与利用资金预算的通知（伊州财农〔2023〕47号）下达资金868万元、2024年自治区农田建设补助资金预算的通知（伊州财农〔2023〕67号）下达资金195万元、关于下达2024年中央耕地建设与利用资金预算的通知（伊州财农〔2024〕18号）下达资金1289.25万元。</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（2）资金使用情况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该项目年初预算数1063万元，全年预算数2352.25万元，全年执行数2086.6912万元，预算执行率为8</w:t>
      </w:r>
      <w:r>
        <w:rPr>
          <w:rFonts w:eastAsia="方正仿宋简体" w:cs="Times New Roman" w:hint="eastAsia"/>
          <w:sz w:val="32"/>
          <w:szCs w:val="32"/>
          <w:highlight w:val="none"/>
          <w:lang w:val="en-US" w:eastAsia="zh-CN"/>
        </w:rPr>
        <w:t xml:space="preserve">8.71</w:t>
      </w:r>
      <w:r>
        <w:rPr>
          <w:rFonts w:ascii="Times New Roman" w:eastAsia="方正仿宋简体" w:hAnsi="Times New Roman" w:cs="Times New Roman" w:hint="default"/>
          <w:sz w:val="32"/>
          <w:szCs w:val="32"/>
          <w:highlight w:val="none"/>
          <w:lang w:val="en-US" w:eastAsia="zh-CN"/>
        </w:rPr>
        <w:t xml:space="preserve">%，主要用于：</w:t>
      </w:r>
      <w:r>
        <w:rPr>
          <w:rFonts w:ascii="Times New Roman" w:eastAsia="方正仿宋简体" w:hAnsi="Times New Roman" w:cs="Times New Roman" w:hint="default"/>
          <w:color w:val="auto"/>
          <w:sz w:val="32"/>
          <w:szCs w:val="32"/>
          <w:highlight w:val="none"/>
          <w:lang w:val="en-US" w:eastAsia="zh-CN"/>
        </w:rPr>
        <w:t xml:space="preserve">2024年度霍尔果斯市伊车嘎善乡新建0.67万亩高标</w:t>
      </w:r>
      <w:r>
        <w:rPr>
          <w:rFonts w:ascii="Times New Roman" w:eastAsia="方正仿宋简体" w:hAnsi="Times New Roman" w:cs="Times New Roman" w:hint="default"/>
          <w:color w:val="auto"/>
          <w:sz w:val="32"/>
          <w:szCs w:val="32"/>
          <w:lang w:val="en-US" w:eastAsia="zh-CN"/>
        </w:rPr>
        <w:t xml:space="preserve">准农田（高效节水）项目；耕地质量提升费用；</w:t>
      </w:r>
      <w:r>
        <w:rPr>
          <w:rFonts w:ascii="Times New Roman" w:eastAsia="方正仿宋简体" w:hAnsi="Times New Roman" w:cs="Times New Roman" w:hint="default"/>
          <w:sz w:val="32"/>
          <w:szCs w:val="32"/>
          <w:lang w:val="en-US" w:eastAsia="zh-CN"/>
        </w:rPr>
        <w:t xml:space="preserve">中央</w:t>
      </w:r>
      <w:r>
        <w:rPr>
          <w:rFonts w:ascii="Times New Roman" w:eastAsia="方正仿宋简体" w:hAnsi="Times New Roman" w:cs="Times New Roman" w:hint="default"/>
          <w:kern w:val="2"/>
          <w:sz w:val="32"/>
          <w:szCs w:val="32"/>
          <w:lang w:val="en-US" w:eastAsia="zh-CN" w:bidi="ar-SA"/>
        </w:rPr>
        <w:t xml:space="preserve">耕地地力保护补贴；20</w:t>
      </w:r>
      <w:r>
        <w:rPr>
          <w:rFonts w:ascii="Times New Roman" w:eastAsia="方正仿宋简体" w:hAnsi="Times New Roman" w:cs="Times New Roman" w:hint="default"/>
          <w:sz w:val="32"/>
          <w:szCs w:val="32"/>
        </w:rPr>
        <w:t xml:space="preserve">2</w:t>
      </w:r>
      <w:r>
        <w:rPr>
          <w:rFonts w:ascii="Times New Roman" w:eastAsia="方正仿宋简体" w:hAnsi="Times New Roman" w:cs="Times New Roman" w:hint="default"/>
          <w:sz w:val="32"/>
          <w:szCs w:val="32"/>
          <w:highlight w:val="none"/>
          <w:lang w:val="en-US" w:eastAsia="zh-CN"/>
        </w:rPr>
        <w:t xml:space="preserve">4</w:t>
      </w:r>
      <w:r>
        <w:rPr>
          <w:rFonts w:ascii="Times New Roman" w:eastAsia="方正仿宋简体" w:hAnsi="Times New Roman" w:cs="Times New Roman" w:hint="default"/>
          <w:sz w:val="32"/>
          <w:szCs w:val="32"/>
          <w:highlight w:val="none"/>
        </w:rPr>
        <w:t xml:space="preserve">年度</w:t>
      </w:r>
      <w:r>
        <w:rPr>
          <w:rFonts w:ascii="Times New Roman" w:eastAsia="方正仿宋简体" w:hAnsi="Times New Roman" w:cs="Times New Roman" w:hint="default"/>
          <w:sz w:val="32"/>
          <w:szCs w:val="32"/>
          <w:highlight w:val="none"/>
          <w:lang w:eastAsia="zh-CN"/>
        </w:rPr>
        <w:t xml:space="preserve">耕地轮作</w:t>
      </w:r>
      <w:r>
        <w:rPr>
          <w:rFonts w:ascii="Times New Roman" w:eastAsia="方正仿宋简体" w:hAnsi="Times New Roman" w:cs="Times New Roman" w:hint="default"/>
          <w:sz w:val="32"/>
          <w:szCs w:val="32"/>
          <w:highlight w:val="none"/>
        </w:rPr>
        <w:t xml:space="preserve">项目</w:t>
      </w:r>
      <w:r>
        <w:rPr>
          <w:rFonts w:ascii="Times New Roman" w:eastAsia="方正仿宋简体" w:hAnsi="Times New Roman" w:cs="Times New Roman" w:hint="default"/>
          <w:sz w:val="32"/>
          <w:szCs w:val="32"/>
          <w:highlight w:val="none"/>
          <w:lang w:eastAsia="zh-CN"/>
        </w:rPr>
        <w:t xml:space="preserve">。</w:t>
      </w:r>
    </w:p>
    <w:p>
      <w:pPr>
        <w:spacing w:line="560" w:lineRule="exact"/>
        <w:ind w:firstLine="640" w:firstLineChars="200"/>
        <w:rPr>
          <w:rFonts w:ascii="Times New Roman" w:eastAsia="方正仿宋简体" w:hAnsi="Times New Roman" w:cs="Times New Roman" w:hint="default"/>
          <w:b/>
          <w:bCs/>
          <w:sz w:val="32"/>
          <w:szCs w:val="32"/>
        </w:rPr>
      </w:pPr>
      <w:r>
        <w:rPr>
          <w:rFonts w:ascii="Times New Roman" w:eastAsia="方正仿宋简体" w:hAnsi="Times New Roman" w:cs="Times New Roman" w:hint="default"/>
          <w:b/>
          <w:bCs/>
          <w:sz w:val="32"/>
          <w:szCs w:val="32"/>
        </w:rPr>
        <w:t xml:space="preserve">（二）项目绩效目标</w:t>
      </w:r>
    </w:p>
    <w:p>
      <w:pPr>
        <w:keepNext w:val="0"/>
        <w:keepLines w:val="0"/>
        <w:pageBreakBefore w:val="0"/>
        <w:widowControl w:val="0"/>
        <w:kinsoku/>
        <w:wordWrap/>
        <w:overflowPunct/>
        <w:topLinePunct w:val="0"/>
        <w:autoSpaceDE/>
        <w:autoSpaceDN/>
        <w:bidi w:val="0"/>
        <w:spacing w:line="560" w:lineRule="exact"/>
        <w:ind w:firstLine="645"/>
        <w:outlineLvl w:val="9"/>
        <w:rPr>
          <w:rFonts w:ascii="Times New Roman" w:eastAsia="方正仿宋简体" w:hAnsi="Times New Roman" w:cs="Times New Roman" w:hint="default"/>
          <w:color w:val="auto"/>
          <w:sz w:val="32"/>
          <w:szCs w:val="32"/>
          <w:highlight w:val="none"/>
          <w:lang w:val="en-US" w:eastAsia="zh-CN"/>
        </w:rPr>
      </w:pPr>
      <w:r>
        <w:rPr>
          <w:rFonts w:ascii="Times New Roman" w:eastAsia="方正仿宋简体" w:hAnsi="Times New Roman" w:cs="Times New Roman" w:hint="default"/>
          <w:color w:val="auto"/>
          <w:sz w:val="32"/>
          <w:szCs w:val="32"/>
        </w:rPr>
        <w:t xml:space="preserve">1</w:t>
      </w:r>
      <w:r>
        <w:rPr>
          <w:rFonts w:ascii="Times New Roman" w:eastAsia="方正仿宋简体" w:hAnsi="Times New Roman" w:cs="Times New Roman" w:hint="default"/>
          <w:b/>
          <w:bCs/>
          <w:color w:val="auto"/>
          <w:sz w:val="32"/>
          <w:szCs w:val="32"/>
          <w:lang w:val="en-US" w:eastAsia="zh-CN"/>
        </w:rPr>
        <w:t xml:space="preserve">.</w:t>
      </w:r>
      <w:r>
        <w:rPr>
          <w:rFonts w:ascii="Times New Roman" w:eastAsia="方正仿宋简体" w:hAnsi="Times New Roman" w:cs="Times New Roman" w:hint="default"/>
          <w:color w:val="auto"/>
          <w:sz w:val="32"/>
          <w:szCs w:val="32"/>
        </w:rPr>
        <w:t xml:space="preserve">总体目标</w:t>
      </w:r>
      <w:r>
        <w:rPr>
          <w:rFonts w:ascii="Times New Roman" w:eastAsia="方正仿宋简体" w:hAnsi="Times New Roman" w:cs="Times New Roman" w:hint="default"/>
          <w:color w:val="auto"/>
          <w:sz w:val="32"/>
          <w:szCs w:val="32"/>
          <w:highlight w:val="none"/>
          <w:lang w:val="en-US" w:eastAsia="zh-CN"/>
        </w:rPr>
        <w:t xml:space="preserve">：1.稳定实施直接补贴政策；提高农民种粮积极性；降低农民种粮成本。2.本项目的开发任务为建设伊车嘎善乡高标准农田 0.67万亩，到设计水平年项目区灌溉水利用系数提高到 0.81，项目区道路通达率达 100%。有效改善农田基础设施条件。 3.实施耕地轮作，面积完成0.1万亩。  4.推进耕地质量提升，全国土壤第三次普查外业调查采样和内业测试化验点位数完成185个。</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b w:val="0"/>
          <w:bCs/>
          <w:sz w:val="32"/>
          <w:szCs w:val="32"/>
          <w:highlight w:val="yellow"/>
          <w:lang w:val="en-US" w:eastAsia="zh-CN"/>
        </w:rPr>
      </w:pPr>
      <w:r>
        <w:rPr>
          <w:rFonts w:ascii="Times New Roman" w:eastAsia="方正仿宋简体" w:hAnsi="Times New Roman" w:cs="Times New Roman" w:hint="default"/>
          <w:sz w:val="32"/>
          <w:szCs w:val="32"/>
        </w:rPr>
        <w:t xml:space="preserve">2</w:t>
      </w:r>
      <w:r>
        <w:rPr>
          <w:rFonts w:ascii="Times New Roman" w:eastAsia="方正仿宋简体" w:hAnsi="Times New Roman" w:cs="Times New Roman" w:hint="default"/>
          <w:b/>
          <w:bCs/>
          <w:sz w:val="32"/>
          <w:szCs w:val="32"/>
          <w:highlight w:val="none"/>
          <w:lang w:val="en-US" w:eastAsia="zh-CN"/>
        </w:rPr>
        <w:t xml:space="preserve">.</w:t>
      </w:r>
      <w:r>
        <w:rPr>
          <w:rFonts w:ascii="Times New Roman" w:eastAsia="方正仿宋简体" w:hAnsi="Times New Roman" w:cs="Times New Roman" w:hint="default"/>
          <w:sz w:val="32"/>
          <w:szCs w:val="32"/>
          <w:highlight w:val="none"/>
        </w:rPr>
        <w:t xml:space="preserve">阶段性目标</w:t>
      </w:r>
      <w:r>
        <w:rPr>
          <w:rFonts w:ascii="Times New Roman" w:eastAsia="方正仿宋简体" w:hAnsi="Times New Roman" w:cs="Times New Roman" w:hint="default"/>
          <w:sz w:val="32"/>
          <w:szCs w:val="32"/>
          <w:highlight w:val="none"/>
          <w:lang w:eastAsia="zh-CN"/>
        </w:rPr>
        <w:t xml:space="preserve">：</w:t>
      </w:r>
      <w:r>
        <w:rPr>
          <w:rFonts w:ascii="Times New Roman" w:eastAsia="方正仿宋简体" w:hAnsi="Times New Roman" w:cs="Times New Roman" w:hint="default"/>
          <w:color w:val="auto"/>
          <w:sz w:val="32"/>
          <w:szCs w:val="32"/>
          <w:highlight w:val="none"/>
          <w:lang w:val="en-US" w:eastAsia="zh-CN"/>
        </w:rPr>
        <w:t xml:space="preserve">一季</w:t>
      </w:r>
      <w:r>
        <w:rPr>
          <w:rFonts w:ascii="Times New Roman" w:eastAsia="方正仿宋简体" w:hAnsi="Times New Roman" w:cs="Times New Roman" w:hint="default"/>
          <w:color w:val="auto"/>
          <w:sz w:val="32"/>
          <w:szCs w:val="32"/>
          <w:lang w:val="en-US" w:eastAsia="zh-CN"/>
        </w:rPr>
        <w:t xml:space="preserve">度完成伊犁哈萨克自治州2024年度霍尔果斯市伊车嘎善乡新建0.67万亩高标准农田（高效节水）项目，完成招投标并开工建设。二季度、三季度推进新建高标准农田0.67万亩的建设任务</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伊犁哈萨克自治州2024年度霍尔果斯市伊车嘎善乡新建0.67万亩高标准农田(高效节水)项目新增资金项目于2024年</w:t>
      </w:r>
      <w:r>
        <w:rPr>
          <w:rFonts w:eastAsia="方正仿宋简体" w:cs="Times New Roman" w:hint="eastAsia"/>
          <w:color w:val="auto"/>
          <w:sz w:val="32"/>
          <w:szCs w:val="32"/>
          <w:lang w:val="en-US" w:eastAsia="zh-CN"/>
        </w:rPr>
        <w:t xml:space="preserve">第三季度</w:t>
      </w:r>
      <w:r>
        <w:rPr>
          <w:rFonts w:ascii="Times New Roman" w:eastAsia="方正仿宋简体" w:hAnsi="Times New Roman" w:cs="Times New Roman" w:hint="default"/>
          <w:color w:val="auto"/>
          <w:sz w:val="32"/>
          <w:szCs w:val="32"/>
          <w:lang w:val="en-US" w:eastAsia="zh-CN"/>
        </w:rPr>
        <w:t xml:space="preserve">完成招投标并开工建设，</w:t>
      </w:r>
      <w:r>
        <w:rPr>
          <w:rFonts w:eastAsia="方正仿宋简体" w:cs="Times New Roman" w:hint="eastAsia"/>
          <w:color w:val="auto"/>
          <w:sz w:val="32"/>
          <w:szCs w:val="32"/>
          <w:lang w:val="en-US" w:eastAsia="zh-CN"/>
        </w:rPr>
        <w:t xml:space="preserve">和</w:t>
      </w:r>
      <w:r>
        <w:rPr>
          <w:rFonts w:ascii="Times New Roman" w:eastAsia="方正仿宋简体" w:hAnsi="Times New Roman" w:cs="Times New Roman" w:hint="default"/>
          <w:color w:val="auto"/>
          <w:sz w:val="32"/>
          <w:szCs w:val="32"/>
          <w:lang w:val="en-US" w:eastAsia="zh-CN"/>
        </w:rPr>
        <w:t xml:space="preserve">中央耕地地力保护补贴</w:t>
      </w:r>
      <w:r>
        <w:rPr>
          <w:rFonts w:ascii="Times New Roman" w:eastAsia="方正仿宋简体" w:hAnsi="Times New Roman" w:cs="Times New Roman" w:hint="default"/>
          <w:kern w:val="2"/>
          <w:sz w:val="32"/>
          <w:szCs w:val="32"/>
          <w:lang w:val="en-US" w:eastAsia="zh-CN" w:bidi="ar-SA"/>
        </w:rPr>
        <w:t xml:space="preserve">发放</w:t>
      </w:r>
      <w:r>
        <w:rPr>
          <w:rFonts w:ascii="Times New Roman" w:eastAsia="方正仿宋简体" w:hAnsi="Times New Roman" w:cs="Times New Roman" w:hint="default"/>
          <w:color w:val="auto"/>
          <w:sz w:val="32"/>
          <w:szCs w:val="32"/>
          <w:lang w:val="en-US" w:eastAsia="zh-CN"/>
        </w:rPr>
        <w:t xml:space="preserve">；四季度完成</w:t>
      </w:r>
      <w:r>
        <w:rPr>
          <w:rFonts w:eastAsia="方正仿宋简体" w:cs="Times New Roman" w:hint="eastAsia"/>
          <w:color w:val="auto"/>
          <w:sz w:val="32"/>
          <w:szCs w:val="32"/>
          <w:lang w:val="en-US" w:eastAsia="zh-CN"/>
        </w:rPr>
        <w:t xml:space="preserve">高标准农田建设项目竣</w:t>
      </w:r>
      <w:r>
        <w:rPr>
          <w:rFonts w:ascii="Times New Roman" w:eastAsia="方正仿宋简体" w:hAnsi="Times New Roman" w:cs="Times New Roman" w:hint="default"/>
          <w:color w:val="auto"/>
          <w:sz w:val="32"/>
          <w:szCs w:val="32"/>
          <w:lang w:val="en-US" w:eastAsia="zh-CN"/>
        </w:rPr>
        <w:t xml:space="preserve">工并验收</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default"/>
          <w:sz w:val="32"/>
          <w:szCs w:val="32"/>
          <w:highlight w:val="none"/>
          <w:lang w:eastAsia="zh-CN"/>
        </w:rPr>
        <w:t xml:space="preserve">中央耕地轮作补助</w:t>
      </w:r>
      <w:r>
        <w:rPr>
          <w:rFonts w:ascii="Times New Roman" w:eastAsia="方正仿宋简体" w:hAnsi="Times New Roman" w:cs="Times New Roman" w:hint="default"/>
          <w:sz w:val="32"/>
          <w:szCs w:val="32"/>
          <w:highlight w:val="none"/>
          <w:lang w:val="en-US" w:eastAsia="zh-CN"/>
        </w:rPr>
        <w:t xml:space="preserve">发放完毕</w:t>
      </w:r>
      <w:r>
        <w:rPr>
          <w:rFonts w:ascii="Times New Roman" w:eastAsia="方正仿宋简体" w:hAnsi="Times New Roman" w:cs="Times New Roman" w:hint="default"/>
          <w:color w:val="auto"/>
          <w:sz w:val="32"/>
          <w:szCs w:val="32"/>
          <w:lang w:val="en-US" w:eastAsia="zh-CN"/>
        </w:rPr>
        <w:t xml:space="preserve">。</w:t>
      </w:r>
    </w:p>
    <w:p>
      <w:pPr>
        <w:spacing w:line="560" w:lineRule="exact"/>
        <w:ind w:firstLine="640" w:firstLineChars="200"/>
        <w:rPr>
          <w:rFonts w:ascii="Times New Roman" w:eastAsia="方正仿宋简体" w:hAnsi="Times New Roman" w:cs="Times New Roman" w:hint="default"/>
          <w:sz w:val="32"/>
          <w:szCs w:val="32"/>
        </w:rPr>
      </w:pPr>
      <w:r>
        <w:rPr>
          <w:rFonts w:ascii="Times New Roman" w:eastAsia="方正仿宋简体" w:hAnsi="Times New Roman" w:cs="Times New Roman" w:hint="default"/>
          <w:sz w:val="32"/>
          <w:szCs w:val="32"/>
        </w:rPr>
        <w:t xml:space="preserve">二、绩效评价工作开展情况</w:t>
      </w:r>
    </w:p>
    <w:p>
      <w:pPr>
        <w:spacing w:line="560" w:lineRule="exact"/>
        <w:ind w:firstLine="640" w:firstLineChars="200"/>
        <w:rPr>
          <w:rFonts w:ascii="Times New Roman" w:eastAsia="方正仿宋简体" w:hAnsi="Times New Roman" w:cs="Times New Roman" w:hint="default"/>
          <w:b/>
          <w:bCs/>
          <w:sz w:val="32"/>
          <w:szCs w:val="32"/>
        </w:rPr>
      </w:pPr>
      <w:r>
        <w:rPr>
          <w:rFonts w:ascii="Times New Roman" w:eastAsia="方正仿宋简体" w:hAnsi="Times New Roman" w:cs="Times New Roman" w:hint="default"/>
          <w:b/>
          <w:bCs/>
          <w:sz w:val="32"/>
          <w:szCs w:val="32"/>
        </w:rPr>
        <w:t xml:space="preserve">（一）绩效评价目的、对象和范围</w:t>
      </w:r>
    </w:p>
    <w:p>
      <w:pPr>
        <w:pStyle w:val="Title"/>
        <w:widowControl w:val="0"/>
        <w:spacing w:before="0" w:after="0" w:line="560" w:lineRule="exact"/>
        <w:ind w:firstLine="640" w:firstLineChars="200"/>
        <w:jc w:val="both"/>
        <w:outlineLvl w:val="9"/>
        <w:rPr>
          <w:rFonts w:ascii="Times New Roman" w:eastAsia="方正仿宋简体" w:hAnsi="Times New Roman" w:cs="Times New Roman" w:hint="default"/>
          <w:b w:val="0"/>
          <w:bCs w:val="0"/>
          <w:color w:val="auto"/>
          <w:sz w:val="32"/>
          <w:szCs w:val="32"/>
          <w:highlight w:val="none"/>
          <w:lang w:val="en-US" w:eastAsia="zh-CN"/>
        </w:rPr>
      </w:pPr>
      <w:r>
        <w:rPr>
          <w:rFonts w:ascii="Times New Roman" w:eastAsia="方正仿宋简体" w:hAnsi="Times New Roman" w:cs="Times New Roman" w:hint="default"/>
          <w:b w:val="0"/>
          <w:bCs w:val="0"/>
          <w:color w:val="auto"/>
          <w:sz w:val="32"/>
          <w:szCs w:val="32"/>
          <w:highlight w:val="none"/>
          <w:lang w:val="en-US" w:eastAsia="zh-CN"/>
        </w:rPr>
        <w:t xml:space="preserve">1.绩效评价完整性</w:t>
      </w:r>
    </w:p>
    <w:p>
      <w:pPr>
        <w:spacing w:line="560" w:lineRule="exact"/>
        <w:ind w:firstLine="640" w:firstLineChars="200"/>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lang w:val="en-US" w:eastAsia="zh-CN"/>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lang w:val="en-US" w:eastAsia="zh-CN"/>
        </w:rPr>
        <w:t xml:space="preserve">在评价指标体系的构建上，充分考虑了项目的性质、目标以及预期成果，选取了具有代表性和可衡量性的关键指标，社会效益，力求全方位反映项目的绩效状况。同时，对于每个指标的评价标准和数据来源均进行了明确说明，确保评价结果的客观性和可追溯性。</w:t>
      </w:r>
    </w:p>
    <w:p>
      <w:pPr>
        <w:spacing w:line="560" w:lineRule="exact"/>
        <w:ind w:firstLine="640" w:firstLineChars="200"/>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lang w:val="en-US" w:eastAsia="zh-CN"/>
        </w:rPr>
        <w:t xml:space="preserve">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lang w:val="en-US" w:eastAsia="zh-CN"/>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ascii="Times New Roman" w:eastAsia="方正仿宋简体" w:hAnsi="Times New Roman" w:cs="Times New Roman" w:hint="default"/>
          <w:color w:val="auto"/>
          <w:sz w:val="32"/>
          <w:szCs w:val="32"/>
          <w:highlight w:val="none"/>
          <w:lang w:val="en-US" w:eastAsia="zh-CN"/>
        </w:rPr>
      </w:pPr>
      <w:r>
        <w:rPr>
          <w:rFonts w:ascii="Times New Roman" w:eastAsia="方正仿宋简体" w:hAnsi="Times New Roman" w:cs="Times New Roman" w:hint="default"/>
          <w:color w:val="auto"/>
          <w:sz w:val="32"/>
          <w:szCs w:val="32"/>
          <w:highlight w:val="none"/>
          <w:lang w:val="en-US" w:eastAsia="zh-CN"/>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lang w:val="en-US" w:eastAsia="zh-CN"/>
        </w:rPr>
        <w:t xml:space="preserve">2.</w:t>
      </w:r>
      <w:r>
        <w:rPr>
          <w:rFonts w:ascii="Times New Roman" w:eastAsia="方正仿宋简体" w:hAnsi="Times New Roman" w:cs="Times New Roman" w:hint="default"/>
          <w:color w:val="auto"/>
          <w:sz w:val="32"/>
          <w:szCs w:val="32"/>
          <w:highlight w:val="none"/>
        </w:rPr>
        <w:t xml:space="preserve">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rPr>
        <w:t xml:space="preserve">（1）评估项目实施效果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rPr>
        <w:t xml:space="preserve">通过对项目预算执行情况及各项绩效目标达成程度的系统性分析，全面、客观地评估项目在预定周期内的实施效果，社会效益指标，为项目后续的改进与优化提供科学依据。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rPr>
        <w:t xml:space="preserve">（2）提升资源利用效率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rPr>
        <w:t xml:space="preserve">（3）强化项目管理责任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rPr>
        <w:t xml:space="preserve">（4）为决策提供支持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rPr>
        <w:t xml:space="preserve">（5）促进项目持续改进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highlight w:val="none"/>
        </w:rPr>
      </w:pPr>
      <w:r>
        <w:rPr>
          <w:rFonts w:ascii="Times New Roman" w:eastAsia="方正仿宋简体" w:hAnsi="Times New Roman" w:cs="Times New Roman" w:hint="default"/>
          <w:color w:val="auto"/>
          <w:sz w:val="32"/>
          <w:szCs w:val="32"/>
          <w:highlight w:val="none"/>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Title"/>
        <w:widowControl w:val="0"/>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rPr>
      </w:pPr>
      <w:r>
        <w:rPr>
          <w:rFonts w:ascii="Times New Roman" w:eastAsia="方正仿宋简体" w:hAnsi="Times New Roman" w:cs="Times New Roman" w:hint="default"/>
          <w:b w:val="0"/>
          <w:bCs w:val="0"/>
          <w:sz w:val="32"/>
          <w:szCs w:val="32"/>
          <w:lang w:val="en-US" w:eastAsia="zh-CN"/>
        </w:rPr>
        <w:t xml:space="preserve">3</w:t>
      </w:r>
      <w:r>
        <w:rPr>
          <w:rFonts w:ascii="Times New Roman" w:eastAsia="方正仿宋简体" w:hAnsi="Times New Roman" w:cs="Times New Roman" w:hint="default"/>
          <w:b/>
          <w:bCs/>
          <w:sz w:val="32"/>
          <w:szCs w:val="32"/>
          <w:lang w:val="en-US" w:eastAsia="zh-CN"/>
        </w:rPr>
        <w:t xml:space="preserve">.</w:t>
      </w:r>
      <w:r>
        <w:rPr>
          <w:rFonts w:ascii="Times New Roman" w:eastAsia="方正仿宋简体" w:hAnsi="Times New Roman" w:cs="Times New Roman" w:hint="default"/>
          <w:b w:val="0"/>
          <w:bCs w:val="0"/>
          <w:sz w:val="32"/>
          <w:szCs w:val="32"/>
        </w:rPr>
        <w:t xml:space="preserve">绩效评价的对象</w:t>
      </w:r>
    </w:p>
    <w:p>
      <w:pPr>
        <w:keepNext w:val="0"/>
        <w:keepLines w:val="0"/>
        <w:pageBreakBefore w:val="0"/>
        <w:widowControl w:val="0"/>
        <w:kinsoku/>
        <w:wordWrap/>
        <w:overflowPunct/>
        <w:topLinePunct w:val="0"/>
        <w:autoSpaceDE/>
        <w:autoSpaceDN/>
        <w:bidi w:val="0"/>
        <w:spacing w:line="560" w:lineRule="exact"/>
        <w:ind w:firstLine="645"/>
        <w:outlineLvl w:val="9"/>
        <w:rPr>
          <w:rFonts w:ascii="Times New Roman" w:eastAsia="方正仿宋简体" w:hAnsi="Times New Roman" w:cs="Times New Roman" w:hint="default"/>
          <w:b w:val="0"/>
          <w:bCs w:val="0"/>
          <w:sz w:val="32"/>
          <w:szCs w:val="32"/>
          <w:highlight w:val="none"/>
        </w:rPr>
      </w:pPr>
      <w:r>
        <w:rPr>
          <w:rFonts w:ascii="Times New Roman" w:eastAsia="方正仿宋简体" w:hAnsi="Times New Roman" w:cs="Times New Roman" w:hint="default"/>
          <w:color w:val="auto"/>
          <w:sz w:val="32"/>
          <w:szCs w:val="32"/>
          <w:highlight w:val="none"/>
        </w:rPr>
        <w:t xml:space="preserve">本项目预算绩效评价报告的评价对象是</w:t>
      </w:r>
      <w:r>
        <w:rPr>
          <w:rFonts w:ascii="Times New Roman" w:eastAsia="方正仿宋简体" w:hAnsi="Times New Roman" w:cs="Times New Roman" w:hint="default"/>
          <w:color w:val="auto"/>
          <w:sz w:val="32"/>
          <w:szCs w:val="32"/>
          <w:highlight w:val="none"/>
          <w:lang w:val="en-US" w:eastAsia="zh-CN"/>
        </w:rPr>
        <w:t xml:space="preserve">2024年伊车嘎善乡0.67万亩高标准农田（高效节水）建设项目</w:t>
      </w:r>
      <w:r>
        <w:rPr>
          <w:rFonts w:ascii="Times New Roman" w:eastAsia="方正仿宋简体" w:hAnsi="Times New Roman" w:cs="Times New Roman" w:hint="default"/>
          <w:color w:val="auto"/>
          <w:sz w:val="32"/>
          <w:szCs w:val="32"/>
          <w:highlight w:val="none"/>
        </w:rPr>
        <w:t xml:space="preserve">及其预算执行情</w:t>
      </w:r>
      <w:r>
        <w:rPr>
          <w:rFonts w:ascii="Times New Roman" w:eastAsia="方正仿宋简体" w:hAnsi="Times New Roman" w:cs="Times New Roman" w:hint="default"/>
          <w:b w:val="0"/>
          <w:bCs w:val="0"/>
          <w:kern w:val="28"/>
          <w:sz w:val="32"/>
          <w:szCs w:val="32"/>
          <w:highlight w:val="none"/>
          <w:lang w:val="en-US" w:eastAsia="zh-CN" w:bidi="ar-SA"/>
        </w:rPr>
        <w:t xml:space="preserve">况。该项目由市农业农村局负</w:t>
      </w:r>
      <w:r>
        <w:rPr>
          <w:rFonts w:ascii="Times New Roman" w:eastAsia="方正仿宋简体" w:hAnsi="Times New Roman" w:cs="Times New Roman" w:hint="default"/>
          <w:b w:val="0"/>
          <w:bCs w:val="0"/>
          <w:sz w:val="32"/>
          <w:szCs w:val="32"/>
          <w:highlight w:val="none"/>
        </w:rPr>
        <w:t xml:space="preserve">责实施，旨在</w:t>
      </w:r>
      <w:r>
        <w:rPr>
          <w:rFonts w:ascii="Times New Roman" w:eastAsia="方正仿宋简体" w:hAnsi="Times New Roman" w:cs="Times New Roman" w:hint="default"/>
          <w:color w:val="auto"/>
          <w:sz w:val="32"/>
          <w:szCs w:val="32"/>
          <w:highlight w:val="none"/>
          <w:lang w:val="en-US" w:eastAsia="zh-CN"/>
        </w:rPr>
        <w:t xml:space="preserve">1.稳定实施直接补贴政策；提高农民种粮积极性；降低农民种粮成本。建设伊车嘎善乡高标准农田0.67万亩。有效改善农田基础设施条件。</w:t>
      </w:r>
      <w:r>
        <w:rPr>
          <w:rFonts w:eastAsia="方正仿宋简体" w:cs="Times New Roman" w:hint="eastAsia"/>
          <w:color w:val="auto"/>
          <w:sz w:val="32"/>
          <w:szCs w:val="32"/>
          <w:highlight w:val="none"/>
          <w:lang w:val="en-US" w:eastAsia="zh-CN"/>
        </w:rPr>
        <w:t xml:space="preserve">2</w:t>
      </w:r>
      <w:r>
        <w:rPr>
          <w:rFonts w:ascii="Times New Roman" w:eastAsia="方正仿宋简体" w:hAnsi="Times New Roman" w:cs="Times New Roman" w:hint="default"/>
          <w:color w:val="auto"/>
          <w:sz w:val="32"/>
          <w:szCs w:val="32"/>
          <w:highlight w:val="none"/>
          <w:lang w:val="en-US" w:eastAsia="zh-CN"/>
        </w:rPr>
        <w:t xml:space="preserve">.</w:t>
      </w:r>
      <w:r>
        <w:rPr>
          <w:rFonts w:ascii="Times New Roman" w:eastAsia="方正仿宋简体" w:hAnsi="Times New Roman" w:cs="Times New Roman" w:hint="default"/>
          <w:color w:val="auto"/>
          <w:sz w:val="32"/>
          <w:szCs w:val="32"/>
          <w:highlight w:val="none"/>
        </w:rPr>
        <w:t xml:space="preserve">2024年</w:t>
      </w:r>
      <w:r>
        <w:rPr>
          <w:rFonts w:ascii="Times New Roman" w:eastAsia="方正仿宋简体" w:hAnsi="Times New Roman" w:cs="Times New Roman" w:hint="default"/>
          <w:color w:val="auto"/>
          <w:sz w:val="32"/>
          <w:szCs w:val="32"/>
          <w:highlight w:val="none"/>
          <w:lang w:eastAsia="zh-CN"/>
        </w:rPr>
        <w:t xml:space="preserve">，</w:t>
      </w:r>
      <w:r>
        <w:rPr>
          <w:rFonts w:ascii="Times New Roman" w:eastAsia="方正仿宋简体" w:hAnsi="Times New Roman" w:cs="Times New Roman" w:hint="default"/>
          <w:color w:val="auto"/>
          <w:sz w:val="32"/>
          <w:szCs w:val="32"/>
          <w:highlight w:val="none"/>
          <w:lang w:val="en-US" w:eastAsia="zh-CN"/>
        </w:rPr>
        <w:t xml:space="preserve">全市</w:t>
      </w:r>
      <w:r>
        <w:rPr>
          <w:rFonts w:ascii="Times New Roman" w:eastAsia="方正仿宋简体" w:hAnsi="Times New Roman" w:cs="Times New Roman" w:hint="default"/>
          <w:color w:val="auto"/>
          <w:sz w:val="32"/>
          <w:szCs w:val="32"/>
          <w:highlight w:val="none"/>
        </w:rPr>
        <w:t xml:space="preserve">耕地轮作</w:t>
      </w:r>
      <w:r>
        <w:rPr>
          <w:rFonts w:ascii="Times New Roman" w:eastAsia="方正仿宋简体" w:hAnsi="Times New Roman" w:cs="Times New Roman" w:hint="default"/>
          <w:color w:val="auto"/>
          <w:sz w:val="32"/>
          <w:szCs w:val="32"/>
          <w:highlight w:val="none"/>
          <w:lang w:val="en-US"/>
        </w:rPr>
        <w:t xml:space="preserve">面积</w:t>
      </w:r>
      <w:r>
        <w:rPr>
          <w:rFonts w:ascii="Times New Roman" w:eastAsia="方正仿宋简体" w:hAnsi="Times New Roman" w:cs="Times New Roman" w:hint="default"/>
          <w:color w:val="auto"/>
          <w:sz w:val="32"/>
          <w:szCs w:val="32"/>
          <w:highlight w:val="none"/>
          <w:lang w:val="en-US" w:eastAsia="zh-CN"/>
        </w:rPr>
        <w:t xml:space="preserve">4752.82</w:t>
      </w:r>
      <w:r>
        <w:rPr>
          <w:rFonts w:ascii="Times New Roman" w:eastAsia="方正仿宋简体" w:hAnsi="Times New Roman" w:cs="Times New Roman" w:hint="default"/>
          <w:color w:val="auto"/>
          <w:sz w:val="32"/>
          <w:szCs w:val="32"/>
          <w:highlight w:val="none"/>
        </w:rPr>
        <w:t xml:space="preserve">亩</w:t>
      </w:r>
      <w:r>
        <w:rPr>
          <w:rFonts w:ascii="Times New Roman" w:eastAsia="方正仿宋简体" w:hAnsi="Times New Roman" w:cs="Times New Roman" w:hint="eastAsia"/>
          <w:color w:val="auto"/>
          <w:sz w:val="32"/>
          <w:szCs w:val="32"/>
          <w:highlight w:val="none"/>
          <w:lang w:eastAsia="zh-CN"/>
        </w:rPr>
        <w:t xml:space="preserve">，</w:t>
      </w:r>
      <w:r>
        <w:rPr>
          <w:rFonts w:ascii="Times New Roman" w:eastAsia="方正仿宋简体" w:hAnsi="Times New Roman" w:cs="Times New Roman" w:hint="default"/>
          <w:color w:val="auto"/>
          <w:sz w:val="32"/>
          <w:szCs w:val="32"/>
          <w:highlight w:val="none"/>
        </w:rPr>
        <w:t xml:space="preserve">中央财政对耕地轮作给予适当补助，补助标准轮作为</w:t>
      </w:r>
      <w:r>
        <w:rPr>
          <w:rFonts w:ascii="Times New Roman" w:eastAsia="方正仿宋简体" w:hAnsi="Times New Roman" w:cs="Times New Roman" w:hint="default"/>
          <w:color w:val="auto"/>
          <w:sz w:val="32"/>
          <w:szCs w:val="32"/>
          <w:highlight w:val="none"/>
          <w:lang w:val="en-US" w:eastAsia="zh-CN"/>
        </w:rPr>
        <w:t xml:space="preserve">31.56</w:t>
      </w:r>
      <w:r>
        <w:rPr>
          <w:rFonts w:ascii="Times New Roman" w:eastAsia="方正仿宋简体" w:hAnsi="Times New Roman" w:cs="Times New Roman" w:hint="default"/>
          <w:color w:val="auto"/>
          <w:sz w:val="32"/>
          <w:szCs w:val="32"/>
          <w:highlight w:val="none"/>
        </w:rPr>
        <w:t xml:space="preserve">元/亩，用于补贴农户原有作物种植收益和土地管护投入</w:t>
      </w:r>
      <w:r>
        <w:rPr>
          <w:rFonts w:ascii="Times New Roman" w:eastAsia="方正仿宋简体" w:hAnsi="Times New Roman" w:cs="Times New Roman" w:hint="default"/>
          <w:color w:val="auto"/>
          <w:sz w:val="32"/>
          <w:szCs w:val="32"/>
          <w:highlight w:val="none"/>
          <w:lang w:eastAsia="zh-CN"/>
        </w:rPr>
        <w:t xml:space="preserve">。</w:t>
      </w:r>
      <w:r>
        <w:rPr>
          <w:rFonts w:eastAsia="方正仿宋简体" w:cs="Times New Roman" w:hint="eastAsia"/>
          <w:color w:val="auto"/>
          <w:sz w:val="32"/>
          <w:szCs w:val="32"/>
          <w:highlight w:val="none"/>
          <w:lang w:val="en-US" w:eastAsia="zh-CN"/>
        </w:rPr>
        <w:t xml:space="preserve">3</w:t>
      </w:r>
      <w:r>
        <w:rPr>
          <w:rFonts w:ascii="Times New Roman" w:eastAsia="方正仿宋简体" w:hAnsi="Times New Roman" w:cs="Times New Roman" w:hint="default"/>
          <w:color w:val="auto"/>
          <w:sz w:val="32"/>
          <w:szCs w:val="32"/>
          <w:highlight w:val="none"/>
          <w:lang w:val="en-US" w:eastAsia="zh-CN"/>
        </w:rPr>
        <w:t xml:space="preserve">.推进耕地质量提升，全国土壤第三次普查外业调查采样和内业测试化验点位数完成185个</w:t>
      </w:r>
      <w:r>
        <w:rPr>
          <w:rFonts w:ascii="Times New Roman" w:eastAsia="方正仿宋简体" w:hAnsi="Times New Roman" w:cs="Times New Roman" w:hint="default"/>
          <w:b w:val="0"/>
          <w:bCs w:val="0"/>
          <w:sz w:val="32"/>
          <w:szCs w:val="32"/>
          <w:highlight w:val="none"/>
        </w:rPr>
        <w:t xml:space="preserve">。</w:t>
      </w:r>
      <w:r>
        <w:rPr>
          <w:rFonts w:eastAsia="方正仿宋简体" w:cs="Times New Roman" w:hint="eastAsia"/>
          <w:b w:val="0"/>
          <w:bCs w:val="0"/>
          <w:sz w:val="32"/>
          <w:szCs w:val="32"/>
          <w:highlight w:val="none"/>
          <w:lang w:val="en-US" w:eastAsia="zh-CN"/>
        </w:rPr>
        <w:t xml:space="preserve">4</w:t>
      </w:r>
      <w:r>
        <w:rPr>
          <w:rFonts w:ascii="Times New Roman" w:eastAsia="方正仿宋简体" w:hAnsi="Times New Roman" w:cs="Times New Roman" w:hint="eastAsia"/>
          <w:b w:val="0"/>
          <w:bCs w:val="0"/>
          <w:sz w:val="32"/>
          <w:szCs w:val="32"/>
          <w:highlight w:val="none"/>
          <w:lang w:val="en-US" w:eastAsia="zh-CN"/>
        </w:rPr>
        <w:t xml:space="preserve">.</w:t>
      </w:r>
      <w:r>
        <w:rPr>
          <w:rFonts w:ascii="Times New Roman" w:eastAsia="方正仿宋简体" w:hAnsi="Times New Roman" w:cs="Times New Roman" w:hint="eastAsia"/>
          <w:color w:val="auto"/>
          <w:sz w:val="32"/>
          <w:szCs w:val="32"/>
          <w:highlight w:val="none"/>
          <w:lang w:val="en-US" w:eastAsia="zh-CN"/>
        </w:rPr>
        <w:t xml:space="preserve">2024年全市符合发放耕地地力保护补贴面积1.5万亩。</w:t>
      </w:r>
      <w:r>
        <w:rPr>
          <w:rFonts w:ascii="Times New Roman" w:eastAsia="方正仿宋简体" w:hAnsi="Times New Roman" w:cs="Times New Roman" w:hint="default"/>
          <w:b w:val="0"/>
          <w:bCs w:val="0"/>
          <w:sz w:val="32"/>
          <w:szCs w:val="32"/>
          <w:highlight w:val="none"/>
        </w:rPr>
        <w:t xml:space="preserve">项目预算涵盖从</w:t>
      </w:r>
      <w:r>
        <w:rPr>
          <w:rFonts w:ascii="Times New Roman" w:eastAsia="方正仿宋简体" w:hAnsi="Times New Roman" w:cs="Times New Roman" w:hint="default"/>
          <w:b w:val="0"/>
          <w:bCs w:val="0"/>
          <w:sz w:val="32"/>
          <w:szCs w:val="32"/>
          <w:highlight w:val="none"/>
          <w:lang w:val="en-US" w:eastAsia="zh-CN"/>
        </w:rPr>
        <w:t xml:space="preserve">202</w:t>
      </w:r>
      <w:r>
        <w:rPr>
          <w:rFonts w:eastAsia="方正仿宋简体" w:cs="Times New Roman" w:hint="eastAsia"/>
          <w:b w:val="0"/>
          <w:bCs w:val="0"/>
          <w:sz w:val="32"/>
          <w:szCs w:val="32"/>
          <w:highlight w:val="none"/>
          <w:lang w:val="en-US" w:eastAsia="zh-CN"/>
        </w:rPr>
        <w:t xml:space="preserve">4</w:t>
      </w:r>
      <w:r>
        <w:rPr>
          <w:rFonts w:ascii="Times New Roman" w:eastAsia="方正仿宋简体" w:hAnsi="Times New Roman" w:cs="Times New Roman" w:hint="default"/>
          <w:b w:val="0"/>
          <w:bCs w:val="0"/>
          <w:sz w:val="32"/>
          <w:szCs w:val="32"/>
          <w:highlight w:val="none"/>
          <w:lang w:val="en-US" w:eastAsia="zh-CN"/>
        </w:rPr>
        <w:t xml:space="preserve">年3月2日</w:t>
      </w:r>
      <w:r>
        <w:rPr>
          <w:rFonts w:ascii="Times New Roman" w:eastAsia="方正仿宋简体" w:hAnsi="Times New Roman" w:cs="Times New Roman" w:hint="default"/>
          <w:b w:val="0"/>
          <w:bCs w:val="0"/>
          <w:sz w:val="32"/>
          <w:szCs w:val="32"/>
          <w:highlight w:val="none"/>
        </w:rPr>
        <w:t xml:space="preserve">至</w:t>
      </w:r>
      <w:r>
        <w:rPr>
          <w:rFonts w:ascii="Times New Roman" w:eastAsia="方正仿宋简体" w:hAnsi="Times New Roman" w:cs="Times New Roman" w:hint="default"/>
          <w:b w:val="0"/>
          <w:bCs w:val="0"/>
          <w:sz w:val="32"/>
          <w:szCs w:val="32"/>
          <w:highlight w:val="none"/>
          <w:lang w:val="en-US" w:eastAsia="zh-CN"/>
        </w:rPr>
        <w:t xml:space="preserve">2024年12月28日</w:t>
      </w:r>
      <w:r>
        <w:rPr>
          <w:rFonts w:ascii="Times New Roman" w:eastAsia="方正仿宋简体" w:hAnsi="Times New Roman" w:cs="Times New Roman" w:hint="default"/>
          <w:b w:val="0"/>
          <w:bCs w:val="0"/>
          <w:sz w:val="32"/>
          <w:szCs w:val="32"/>
          <w:highlight w:val="none"/>
        </w:rPr>
        <w:t xml:space="preserve">的全部资金投入与支出，涉及资金总额为</w:t>
      </w:r>
      <w:r>
        <w:rPr>
          <w:rFonts w:eastAsia="方正仿宋简体" w:cs="Times New Roman" w:hint="eastAsia"/>
          <w:sz w:val="32"/>
          <w:szCs w:val="32"/>
          <w:highlight w:val="none"/>
          <w:lang w:val="en-US" w:eastAsia="zh-CN"/>
        </w:rPr>
        <w:t xml:space="preserve">2352.25</w:t>
      </w:r>
      <w:r>
        <w:rPr>
          <w:rFonts w:ascii="Times New Roman" w:eastAsia="方正仿宋简体" w:hAnsi="Times New Roman" w:cs="Times New Roman" w:hint="default"/>
          <w:b w:val="0"/>
          <w:bCs w:val="0"/>
          <w:sz w:val="32"/>
          <w:szCs w:val="32"/>
          <w:highlight w:val="none"/>
          <w:lang w:val="en-US" w:eastAsia="zh-CN"/>
        </w:rPr>
        <w:t xml:space="preserve">万</w:t>
      </w:r>
      <w:r>
        <w:rPr>
          <w:rFonts w:ascii="Times New Roman" w:eastAsia="方正仿宋简体" w:hAnsi="Times New Roman" w:cs="Times New Roman" w:hint="default"/>
          <w:b w:val="0"/>
          <w:bCs w:val="0"/>
          <w:sz w:val="32"/>
          <w:szCs w:val="32"/>
          <w:highlight w:val="none"/>
        </w:rPr>
        <w:t xml:space="preserve">元。</w:t>
      </w:r>
    </w:p>
    <w:p>
      <w:pPr>
        <w:pStyle w:val="Title"/>
        <w:widowControl w:val="0"/>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highlight w:val="none"/>
        </w:rPr>
      </w:pPr>
      <w:r>
        <w:rPr>
          <w:rFonts w:ascii="Times New Roman" w:eastAsia="方正仿宋简体" w:hAnsi="Times New Roman" w:cs="Times New Roman" w:hint="default"/>
          <w:b w:val="0"/>
          <w:bCs w:val="0"/>
          <w:sz w:val="32"/>
          <w:szCs w:val="32"/>
          <w:highlight w:val="none"/>
          <w:lang w:val="en-US" w:eastAsia="zh-CN"/>
        </w:rPr>
        <w:t xml:space="preserve">4.</w:t>
      </w:r>
      <w:r>
        <w:rPr>
          <w:rFonts w:ascii="Times New Roman" w:eastAsia="方正仿宋简体" w:hAnsi="Times New Roman" w:cs="Times New Roman" w:hint="default"/>
          <w:b w:val="0"/>
          <w:bCs w:val="0"/>
          <w:sz w:val="32"/>
          <w:szCs w:val="32"/>
          <w:highlight w:val="none"/>
        </w:rPr>
        <w:t xml:space="preserve">绩效评价的范围</w:t>
      </w:r>
    </w:p>
    <w:p>
      <w:pPr>
        <w:pStyle w:val="Title"/>
        <w:widowControl w:val="0"/>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highlight w:val="none"/>
        </w:rPr>
      </w:pPr>
      <w:r>
        <w:rPr>
          <w:rFonts w:ascii="Times New Roman" w:eastAsia="方正仿宋简体" w:hAnsi="Times New Roman" w:cs="Times New Roman" w:hint="default"/>
          <w:b w:val="0"/>
          <w:bCs w:val="0"/>
          <w:sz w:val="32"/>
          <w:szCs w:val="32"/>
          <w:highlight w:val="none"/>
        </w:rPr>
        <w:t xml:space="preserve">本项目预算绩效评价报告的评价范围广泛而全面，涵盖了从项目立项至评价时点期间的所有关键预算活动和财务流程。具体而言，评价范围包括但不限于以下几个方面：</w:t>
      </w:r>
    </w:p>
    <w:p>
      <w:pPr>
        <w:pStyle w:val="Title"/>
        <w:widowControl w:val="0"/>
        <w:numPr>
          <w:ilvl w:val="0"/>
          <w:numId w:val="3"/>
        </w:numPr>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highlight w:val="none"/>
        </w:rPr>
      </w:pPr>
      <w:r>
        <w:rPr>
          <w:rFonts w:ascii="Times New Roman" w:eastAsia="方正仿宋简体" w:hAnsi="Times New Roman" w:cs="Times New Roman" w:hint="default"/>
          <w:b w:val="0"/>
          <w:bCs w:val="0"/>
          <w:sz w:val="32"/>
          <w:szCs w:val="32"/>
          <w:highlight w:val="none"/>
        </w:rPr>
        <w:t xml:space="preserve">项目预算编制与执行：全面审视项目预算的编制依据、合理性、科学性以及实际执行情况，包括预算调整的原因和效果。</w:t>
      </w:r>
    </w:p>
    <w:p>
      <w:pPr>
        <w:pStyle w:val="Title"/>
        <w:widowControl w:val="0"/>
        <w:numPr>
          <w:ilvl w:val="0"/>
          <w:numId w:val="3"/>
        </w:numPr>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highlight w:val="none"/>
          <w:lang w:eastAsia="zh-CN"/>
        </w:rPr>
      </w:pPr>
      <w:r>
        <w:rPr>
          <w:rFonts w:ascii="Times New Roman" w:eastAsia="方正仿宋简体" w:hAnsi="Times New Roman" w:cs="Times New Roman" w:hint="default"/>
          <w:b w:val="0"/>
          <w:bCs w:val="0"/>
          <w:sz w:val="32"/>
          <w:szCs w:val="32"/>
          <w:highlight w:val="none"/>
        </w:rPr>
        <w:t xml:space="preserve">资金管理：深入分析项目资金的分配、使用和监管情况，确保资金使用的合规性、高效性和透明度。</w:t>
      </w:r>
    </w:p>
    <w:p>
      <w:pPr>
        <w:pStyle w:val="Title"/>
        <w:widowControl w:val="0"/>
        <w:numPr>
          <w:ilvl w:val="0"/>
          <w:numId w:val="3"/>
        </w:numPr>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highlight w:val="none"/>
          <w:lang w:eastAsia="zh-CN"/>
        </w:rPr>
      </w:pPr>
      <w:r>
        <w:rPr>
          <w:rFonts w:ascii="Times New Roman" w:eastAsia="方正仿宋简体" w:hAnsi="Times New Roman" w:cs="Times New Roman" w:hint="default"/>
          <w:b w:val="0"/>
          <w:bCs w:val="0"/>
          <w:sz w:val="32"/>
          <w:szCs w:val="32"/>
          <w:highlight w:val="none"/>
        </w:rPr>
        <w:t xml:space="preserve">项目实施进度与产出：评估项目是否按照既定计划顺利推进，各项任务是否按时完成，以及项目产出的数量、质量和时效性是否符合预期。</w:t>
      </w:r>
    </w:p>
    <w:p>
      <w:pPr>
        <w:pStyle w:val="Title"/>
        <w:widowControl w:val="0"/>
        <w:numPr>
          <w:ilvl w:val="0"/>
          <w:numId w:val="3"/>
        </w:numPr>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highlight w:val="none"/>
          <w:lang w:eastAsia="zh-CN"/>
        </w:rPr>
      </w:pPr>
      <w:r>
        <w:rPr>
          <w:rFonts w:ascii="Times New Roman" w:eastAsia="方正仿宋简体" w:hAnsi="Times New Roman" w:cs="Times New Roman" w:hint="default"/>
          <w:b w:val="0"/>
          <w:bCs w:val="0"/>
          <w:sz w:val="32"/>
          <w:szCs w:val="32"/>
          <w:highlight w:val="none"/>
        </w:rPr>
        <w:t xml:space="preserve">社会影响：考察项目对社会方面的综合影响。</w:t>
      </w:r>
    </w:p>
    <w:p>
      <w:pPr>
        <w:spacing w:line="560" w:lineRule="exact"/>
        <w:ind w:firstLine="640" w:firstLineChars="200"/>
        <w:rPr>
          <w:rFonts w:ascii="Times New Roman" w:eastAsia="方正仿宋简体" w:hAnsi="Times New Roman" w:cs="Times New Roman" w:hint="default"/>
          <w:sz w:val="32"/>
          <w:szCs w:val="32"/>
          <w:highlight w:val="none"/>
        </w:rPr>
      </w:pPr>
      <w:r>
        <w:rPr>
          <w:rFonts w:ascii="Times New Roman" w:eastAsia="方正仿宋简体" w:hAnsi="Times New Roman" w:cs="Times New Roman" w:hint="default"/>
          <w:b/>
          <w:bCs/>
          <w:sz w:val="32"/>
          <w:szCs w:val="32"/>
          <w:highlight w:val="none"/>
        </w:rPr>
        <w:t xml:space="preserve">（二）绩效评价原则、评价指标体系（详情见表1）、评价方法、评价标准。</w:t>
      </w:r>
    </w:p>
    <w:p>
      <w:pPr>
        <w:pStyle w:val="Title"/>
        <w:widowControl w:val="0"/>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highlight w:val="none"/>
        </w:rPr>
      </w:pPr>
      <w:r>
        <w:rPr>
          <w:rFonts w:ascii="Times New Roman" w:eastAsia="方正仿宋简体" w:hAnsi="Times New Roman" w:cs="Times New Roman" w:hint="default"/>
          <w:b w:val="0"/>
          <w:bCs w:val="0"/>
          <w:sz w:val="32"/>
          <w:szCs w:val="32"/>
          <w:highlight w:val="none"/>
        </w:rPr>
        <w:t xml:space="preserve">1</w:t>
      </w:r>
      <w:r>
        <w:rPr>
          <w:rFonts w:ascii="Times New Roman" w:eastAsia="方正仿宋简体" w:hAnsi="Times New Roman" w:cs="Times New Roman" w:hint="default"/>
          <w:b/>
          <w:bCs/>
          <w:sz w:val="32"/>
          <w:szCs w:val="32"/>
          <w:highlight w:val="none"/>
          <w:lang w:val="en-US" w:eastAsia="zh-CN"/>
        </w:rPr>
        <w:t xml:space="preserve">.</w:t>
      </w:r>
      <w:r>
        <w:rPr>
          <w:rFonts w:ascii="Times New Roman" w:eastAsia="方正仿宋简体" w:hAnsi="Times New Roman" w:cs="Times New Roman" w:hint="default"/>
          <w:b w:val="0"/>
          <w:bCs w:val="0"/>
          <w:sz w:val="32"/>
          <w:szCs w:val="32"/>
          <w:highlight w:val="none"/>
        </w:rPr>
        <w:t xml:space="preserve">绩效评价原则</w:t>
      </w:r>
    </w:p>
    <w:p>
      <w:pPr>
        <w:spacing w:line="560" w:lineRule="exact"/>
        <w:ind w:firstLine="640" w:firstLineChars="200"/>
        <w:rPr>
          <w:rFonts w:ascii="Times New Roman" w:eastAsia="方正仿宋简体" w:hAnsi="Times New Roman" w:cs="Times New Roman" w:hint="default"/>
          <w:color w:val="000000"/>
          <w:sz w:val="32"/>
          <w:szCs w:val="32"/>
          <w:highlight w:val="none"/>
        </w:rPr>
      </w:pPr>
      <w:r>
        <w:rPr>
          <w:rFonts w:ascii="Times New Roman" w:eastAsia="方正仿宋简体" w:hAnsi="Times New Roman" w:cs="Times New Roman" w:hint="default"/>
          <w:color w:val="000000"/>
          <w:sz w:val="32"/>
          <w:szCs w:val="32"/>
          <w:highlight w:val="none"/>
        </w:rPr>
        <w:t xml:space="preserve">本次项目绩效评价遵循以下基本原则：</w:t>
      </w:r>
    </w:p>
    <w:p>
      <w:pPr>
        <w:pStyle w:val="Title"/>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highlight w:val="none"/>
        </w:rPr>
      </w:pPr>
      <w:r>
        <w:rPr>
          <w:rFonts w:ascii="Times New Roman" w:eastAsia="方正仿宋简体" w:hAnsi="Times New Roman" w:cs="Times New Roman" w:hint="default"/>
          <w:b w:val="0"/>
          <w:bCs w:val="0"/>
          <w:sz w:val="32"/>
          <w:szCs w:val="32"/>
          <w:highlight w:val="none"/>
        </w:rPr>
        <w:t xml:space="preserve">（1）科学公正。绩效评价应当运用科学合理的方法，按照规范的程序，对项目绩效进行客观、公正的反映。</w:t>
      </w:r>
    </w:p>
    <w:p>
      <w:pPr>
        <w:pStyle w:val="Title"/>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highlight w:val="none"/>
        </w:rPr>
      </w:pPr>
      <w:r>
        <w:rPr>
          <w:rFonts w:ascii="Times New Roman" w:eastAsia="方正仿宋简体" w:hAnsi="Times New Roman" w:cs="Times New Roman" w:hint="default"/>
          <w:b w:val="0"/>
          <w:bCs w:val="0"/>
          <w:sz w:val="32"/>
          <w:szCs w:val="32"/>
          <w:highlight w:val="none"/>
        </w:rPr>
        <w:t xml:space="preserve">（2）统筹兼顾。单位自评、部门评价和财政评价应职责明确，各有侧重，相互衔接。单位自评应由项目单位自主实施，即“谁支出、谁自评”。部门评价和财政评价应在单位自评的基础上开展。</w:t>
      </w:r>
    </w:p>
    <w:p>
      <w:pPr>
        <w:pStyle w:val="Title"/>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highlight w:val="none"/>
        </w:rPr>
      </w:pPr>
      <w:r>
        <w:rPr>
          <w:rFonts w:ascii="Times New Roman" w:eastAsia="方正仿宋简体" w:hAnsi="Times New Roman" w:cs="Times New Roman" w:hint="default"/>
          <w:b w:val="0"/>
          <w:bCs w:val="0"/>
          <w:sz w:val="32"/>
          <w:szCs w:val="32"/>
          <w:highlight w:val="none"/>
        </w:rPr>
        <w:t xml:space="preserve">（3）激励约束。绩效评价结果应与预算安排、政策调整、改进管理实质性挂钩，体现奖优罚劣和激励相容导向，有效要安排、低效要压减、无效要问责。</w:t>
      </w:r>
    </w:p>
    <w:p>
      <w:pPr>
        <w:pStyle w:val="Title"/>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highlight w:val="none"/>
        </w:rPr>
      </w:pPr>
      <w:r>
        <w:rPr>
          <w:rFonts w:ascii="Times New Roman" w:eastAsia="方正仿宋简体" w:hAnsi="Times New Roman" w:cs="Times New Roman" w:hint="default"/>
          <w:b w:val="0"/>
          <w:bCs w:val="0"/>
          <w:sz w:val="32"/>
          <w:szCs w:val="32"/>
          <w:highlight w:val="none"/>
        </w:rPr>
        <w:t xml:space="preserve">（4）公开透明。绩效评价结果应依法依规公开，并自觉接受社会监督。</w:t>
      </w:r>
    </w:p>
    <w:p>
      <w:pPr>
        <w:pStyle w:val="Title"/>
        <w:widowControl w:val="0"/>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highlight w:val="none"/>
        </w:rPr>
      </w:pPr>
      <w:r>
        <w:rPr>
          <w:rFonts w:ascii="Times New Roman" w:eastAsia="方正仿宋简体" w:hAnsi="Times New Roman" w:cs="Times New Roman" w:hint="default"/>
          <w:b w:val="0"/>
          <w:bCs w:val="0"/>
          <w:sz w:val="32"/>
          <w:szCs w:val="32"/>
          <w:highlight w:val="none"/>
        </w:rPr>
        <w:t xml:space="preserve">2</w:t>
      </w:r>
      <w:r>
        <w:rPr>
          <w:rFonts w:ascii="Times New Roman" w:eastAsia="方正仿宋简体" w:hAnsi="Times New Roman" w:cs="Times New Roman" w:hint="default"/>
          <w:b/>
          <w:bCs/>
          <w:sz w:val="32"/>
          <w:szCs w:val="32"/>
          <w:highlight w:val="none"/>
          <w:lang w:val="en-US" w:eastAsia="zh-CN"/>
        </w:rPr>
        <w:t xml:space="preserve">.</w:t>
      </w:r>
      <w:r>
        <w:rPr>
          <w:rFonts w:ascii="Times New Roman" w:eastAsia="方正仿宋简体" w:hAnsi="Times New Roman" w:cs="Times New Roman" w:hint="default"/>
          <w:b w:val="0"/>
          <w:bCs w:val="0"/>
          <w:sz w:val="32"/>
          <w:szCs w:val="32"/>
          <w:highlight w:val="none"/>
        </w:rPr>
        <w:t xml:space="preserve">评价指标体系</w:t>
      </w:r>
    </w:p>
    <w:p>
      <w:pPr>
        <w:spacing w:line="560" w:lineRule="exact"/>
        <w:ind w:firstLine="640" w:firstLineChars="200"/>
        <w:rPr>
          <w:rFonts w:ascii="Times New Roman" w:eastAsia="方正仿宋简体" w:hAnsi="Times New Roman" w:cs="Times New Roman" w:hint="default"/>
          <w:color w:val="000000"/>
          <w:spacing w:val="17"/>
          <w:sz w:val="32"/>
          <w:szCs w:val="32"/>
          <w:highlight w:val="none"/>
        </w:rPr>
      </w:pPr>
      <w:r>
        <w:rPr>
          <w:rFonts w:ascii="Times New Roman" w:eastAsia="方正仿宋简体" w:hAnsi="Times New Roman" w:cs="Times New Roman" w:hint="default"/>
          <w:color w:val="000000"/>
          <w:spacing w:val="17"/>
          <w:sz w:val="32"/>
          <w:szCs w:val="32"/>
          <w:highlight w:val="none"/>
        </w:rPr>
        <w:t xml:space="preserve">绩效评价框架是开展绩效评价的核心。绩效评价框架包括评价准则、关键评价问题、评价指标、数据来源、数据收集方法等。指标体系建立过程如下：</w:t>
      </w:r>
    </w:p>
    <w:p>
      <w:pPr>
        <w:spacing w:line="560" w:lineRule="exact"/>
        <w:ind w:firstLine="640" w:firstLineChars="200"/>
        <w:rPr>
          <w:rFonts w:ascii="Times New Roman" w:eastAsia="方正仿宋简体" w:hAnsi="Times New Roman" w:cs="Times New Roman" w:hint="default"/>
          <w:color w:val="000000"/>
          <w:spacing w:val="17"/>
          <w:sz w:val="32"/>
          <w:szCs w:val="32"/>
          <w:highlight w:val="none"/>
        </w:rPr>
      </w:pPr>
      <w:r>
        <w:rPr>
          <w:rFonts w:ascii="Times New Roman" w:eastAsia="方正仿宋简体" w:hAnsi="Times New Roman" w:cs="Times New Roman" w:hint="default"/>
          <w:color w:val="000000"/>
          <w:spacing w:val="17"/>
          <w:sz w:val="32"/>
          <w:szCs w:val="32"/>
          <w:highlight w:val="none"/>
        </w:rPr>
        <w:t xml:space="preserve">（1）确定评价指标</w:t>
      </w:r>
    </w:p>
    <w:p>
      <w:pPr>
        <w:spacing w:line="560" w:lineRule="exact"/>
        <w:ind w:firstLine="640" w:firstLineChars="200"/>
        <w:rPr>
          <w:rFonts w:ascii="Times New Roman" w:eastAsia="方正仿宋简体" w:hAnsi="Times New Roman" w:cs="Times New Roman" w:hint="default"/>
          <w:color w:val="000000"/>
          <w:spacing w:val="17"/>
          <w:sz w:val="32"/>
          <w:szCs w:val="32"/>
          <w:highlight w:val="none"/>
        </w:rPr>
      </w:pPr>
      <w:r>
        <w:rPr>
          <w:rFonts w:ascii="Times New Roman" w:eastAsia="方正仿宋简体" w:hAnsi="Times New Roman" w:cs="Times New Roman" w:hint="default"/>
          <w:color w:val="000000"/>
          <w:spacing w:val="17"/>
          <w:sz w:val="32"/>
          <w:szCs w:val="32"/>
          <w:highlight w:val="none"/>
        </w:rPr>
        <w:t xml:space="preserve">采用层次分析法，建立评价指标体系。绩效评价将指标分为项目决策指标、项目过程指标、项目产出指标、项目效益指标四个维度，最终形成一个由多个相互联系的指标组成的多层次指标体系。</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（2）确定权重</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rPr>
          <w:rFonts w:ascii="Times New Roman" w:eastAsia="方正仿宋简体" w:hAnsi="Times New Roman" w:cs="Times New Roman" w:hint="default"/>
          <w:color w:val="000000"/>
          <w:spacing w:val="17"/>
          <w:sz w:val="32"/>
          <w:szCs w:val="32"/>
          <w:highlight w:val="none"/>
        </w:rPr>
      </w:pPr>
      <w:r>
        <w:rPr>
          <w:rFonts w:ascii="Times New Roman" w:eastAsia="方正仿宋简体" w:hAnsi="Times New Roman" w:cs="Times New Roman" w:hint="default"/>
          <w:color w:val="000000"/>
          <w:spacing w:val="17"/>
          <w:sz w:val="32"/>
          <w:szCs w:val="32"/>
          <w:highlight w:val="none"/>
        </w:rPr>
        <w:t xml:space="preserve">（3）确定指标标准值</w:t>
      </w:r>
    </w:p>
    <w:p>
      <w:pPr>
        <w:spacing w:line="560" w:lineRule="exact"/>
        <w:ind w:firstLine="640" w:firstLineChars="200"/>
        <w:rPr>
          <w:rFonts w:ascii="Times New Roman" w:eastAsia="方正仿宋简体" w:hAnsi="Times New Roman" w:cs="Times New Roman" w:hint="default"/>
          <w:color w:val="000000"/>
          <w:spacing w:val="17"/>
          <w:sz w:val="32"/>
          <w:szCs w:val="32"/>
          <w:highlight w:val="none"/>
        </w:rPr>
      </w:pPr>
      <w:r>
        <w:rPr>
          <w:rFonts w:ascii="Times New Roman" w:eastAsia="方正仿宋简体" w:hAnsi="Times New Roman" w:cs="Times New Roman" w:hint="default"/>
          <w:color w:val="000000"/>
          <w:spacing w:val="17"/>
          <w:sz w:val="32"/>
          <w:szCs w:val="32"/>
          <w:highlight w:val="none"/>
        </w:rPr>
        <w:t xml:space="preserve">指标标准值是绩效评价指标的尺度，既要反映同类项目的先进水平，又要符合项目的实际绩效水平。具体采用计划标准等确定此次绩效评价指标标准值。</w:t>
      </w:r>
    </w:p>
    <w:p>
      <w:pPr>
        <w:pStyle w:val="Title"/>
        <w:spacing w:before="0" w:after="0" w:line="560" w:lineRule="exact"/>
        <w:ind w:firstLine="640" w:firstLineChars="200"/>
        <w:jc w:val="both"/>
        <w:rPr>
          <w:rFonts w:ascii="Times New Roman" w:eastAsia="方正仿宋简体" w:hAnsi="Times New Roman" w:cs="Times New Roman" w:hint="default"/>
          <w:b w:val="0"/>
          <w:bCs w:val="0"/>
          <w:color w:val="000000"/>
          <w:spacing w:val="17"/>
          <w:kern w:val="2"/>
          <w:sz w:val="32"/>
          <w:szCs w:val="32"/>
          <w:highlight w:val="none"/>
        </w:rPr>
      </w:pPr>
      <w:r>
        <w:rPr>
          <w:rFonts w:ascii="Times New Roman" w:eastAsia="方正仿宋简体" w:hAnsi="Times New Roman" w:cs="Times New Roman" w:hint="default"/>
          <w:b w:val="0"/>
          <w:bCs w:val="0"/>
          <w:color w:val="000000"/>
          <w:spacing w:val="17"/>
          <w:kern w:val="2"/>
          <w:sz w:val="32"/>
          <w:szCs w:val="32"/>
          <w:highlight w:val="none"/>
        </w:rPr>
        <w:t xml:space="preserve">绩效评价总分值100分，根据综合评分结果，90（含）-100分为优、80（含）-90分为良、60（含）-80分为中、60分以下为差。</w:t>
      </w:r>
    </w:p>
    <w:p>
      <w:pPr>
        <w:pStyle w:val="Title"/>
        <w:widowControl w:val="0"/>
        <w:spacing w:before="0" w:after="0" w:line="560" w:lineRule="exact"/>
        <w:ind w:firstLine="640" w:firstLineChars="200"/>
        <w:jc w:val="both"/>
        <w:outlineLvl w:val="9"/>
        <w:rPr>
          <w:rFonts w:ascii="Times New Roman" w:eastAsia="方正仿宋简体" w:hAnsi="Times New Roman" w:cs="Times New Roman" w:hint="default"/>
          <w:b w:val="0"/>
          <w:bCs w:val="0"/>
          <w:color w:val="000000"/>
          <w:spacing w:val="17"/>
          <w:sz w:val="32"/>
          <w:szCs w:val="32"/>
          <w:highlight w:val="none"/>
        </w:rPr>
      </w:pPr>
      <w:r>
        <w:rPr>
          <w:rFonts w:ascii="Times New Roman" w:eastAsia="方正仿宋简体" w:hAnsi="Times New Roman" w:cs="Times New Roman" w:hint="default"/>
          <w:b w:val="0"/>
          <w:bCs w:val="0"/>
          <w:color w:val="000000"/>
          <w:spacing w:val="17"/>
          <w:sz w:val="32"/>
          <w:szCs w:val="32"/>
          <w:highlight w:val="none"/>
        </w:rPr>
        <w:t xml:space="preserve">具体评价指标体系详情见附件1</w:t>
      </w:r>
    </w:p>
    <w:p>
      <w:pPr>
        <w:pStyle w:val="Title"/>
        <w:widowControl w:val="0"/>
        <w:spacing w:before="0" w:after="0" w:line="560" w:lineRule="exact"/>
        <w:ind w:firstLine="640" w:firstLineChars="200"/>
        <w:jc w:val="both"/>
        <w:outlineLvl w:val="9"/>
        <w:rPr>
          <w:rFonts w:ascii="Times New Roman" w:eastAsia="方正仿宋简体" w:hAnsi="Times New Roman" w:cs="Times New Roman" w:hint="default"/>
          <w:b w:val="0"/>
          <w:bCs w:val="0"/>
          <w:sz w:val="32"/>
          <w:szCs w:val="32"/>
          <w:highlight w:val="none"/>
        </w:rPr>
      </w:pPr>
      <w:r>
        <w:rPr>
          <w:rFonts w:ascii="Times New Roman" w:eastAsia="方正仿宋简体" w:hAnsi="Times New Roman" w:cs="Times New Roman" w:hint="default"/>
          <w:b w:val="0"/>
          <w:bCs w:val="0"/>
          <w:sz w:val="32"/>
          <w:szCs w:val="32"/>
          <w:highlight w:val="none"/>
        </w:rPr>
        <w:t xml:space="preserve">3</w:t>
      </w:r>
      <w:r>
        <w:rPr>
          <w:rFonts w:ascii="Times New Roman" w:eastAsia="方正仿宋简体" w:hAnsi="Times New Roman" w:cs="Times New Roman" w:hint="default"/>
          <w:b w:val="0"/>
          <w:bCs w:val="0"/>
          <w:sz w:val="32"/>
          <w:szCs w:val="32"/>
          <w:highlight w:val="none"/>
          <w:lang w:val="en-US" w:eastAsia="zh-CN"/>
        </w:rPr>
        <w:t xml:space="preserve">.</w:t>
      </w:r>
      <w:r>
        <w:rPr>
          <w:rFonts w:ascii="Times New Roman" w:eastAsia="方正仿宋简体" w:hAnsi="Times New Roman" w:cs="Times New Roman" w:hint="default"/>
          <w:b w:val="0"/>
          <w:bCs w:val="0"/>
          <w:sz w:val="32"/>
          <w:szCs w:val="32"/>
          <w:highlight w:val="none"/>
        </w:rPr>
        <w:t xml:space="preserve">绩效评价方法</w:t>
      </w:r>
    </w:p>
    <w:p>
      <w:pPr>
        <w:pStyle w:val="Title"/>
        <w:widowControl w:val="0"/>
        <w:spacing w:before="0" w:after="0" w:line="560" w:lineRule="exact"/>
        <w:ind w:firstLine="640" w:firstLineChars="200"/>
        <w:jc w:val="both"/>
        <w:outlineLvl w:val="9"/>
        <w:rPr>
          <w:rFonts w:eastAsia="方正仿宋简体" w:cs="Times New Roman" w:hint="eastAsia"/>
          <w:b w:val="0"/>
          <w:bCs w:val="0"/>
          <w:color w:val="000000"/>
          <w:spacing w:val="17"/>
          <w:kern w:val="2"/>
          <w:sz w:val="32"/>
          <w:szCs w:val="32"/>
          <w:highlight w:val="none"/>
          <w:lang w:val="en-US" w:eastAsia="zh-CN" w:bidi="ar-SA"/>
        </w:rPr>
      </w:pPr>
      <w:r>
        <w:rPr>
          <w:rFonts w:ascii="Times New Roman" w:eastAsia="方正仿宋简体" w:hAnsi="Times New Roman" w:cs="Times New Roman" w:hint="default"/>
          <w:b w:val="0"/>
          <w:bCs w:val="0"/>
          <w:color w:val="000000"/>
          <w:spacing w:val="17"/>
          <w:kern w:val="2"/>
          <w:sz w:val="32"/>
          <w:szCs w:val="32"/>
          <w:highlight w:val="none"/>
          <w:lang w:val="en-US" w:eastAsia="zh-CN" w:bidi="ar-SA"/>
        </w:rPr>
        <w:t xml:space="preserve">绩效评价从项目决策、项目过程、项目产出、项目效益四个维度进行评价。评价对象为项目目标实施情况，评价核心为资金的支出完成情况和项目的产出效益。本次评价指标中，既有定性指标又有定量指标，各类指标因考核内容不同和客观标准不同存在较大差异，因此核定具体指标时采用了不同方法，具体评价方法及使用原因如下：本次项目支出绩效自评采用成本效益分析法，通过支出新建</w:t>
      </w:r>
      <w:r>
        <w:rPr>
          <w:rFonts w:ascii="Times New Roman" w:eastAsia="方正仿宋简体" w:hAnsi="Times New Roman" w:cs="Times New Roman" w:hint="eastAsia"/>
          <w:b w:val="0"/>
          <w:bCs w:val="0"/>
          <w:color w:val="000000"/>
          <w:spacing w:val="17"/>
          <w:kern w:val="2"/>
          <w:sz w:val="32"/>
          <w:szCs w:val="32"/>
          <w:highlight w:val="none"/>
          <w:lang w:val="en-US" w:eastAsia="zh-CN" w:bidi="ar-SA"/>
        </w:rPr>
        <w:t xml:space="preserve">高标准农田</w:t>
      </w:r>
      <w:r>
        <w:rPr>
          <w:rFonts w:ascii="Times New Roman" w:eastAsia="方正仿宋简体" w:hAnsi="Times New Roman" w:cs="Times New Roman" w:hint="default"/>
          <w:b w:val="0"/>
          <w:bCs w:val="0"/>
          <w:color w:val="000000"/>
          <w:spacing w:val="17"/>
          <w:kern w:val="2"/>
          <w:sz w:val="32"/>
          <w:szCs w:val="32"/>
          <w:highlight w:val="none"/>
          <w:lang w:val="en-US" w:eastAsia="zh-CN" w:bidi="ar-SA"/>
        </w:rPr>
        <w:t xml:space="preserve">成本</w:t>
      </w:r>
      <w:r>
        <w:rPr>
          <w:rFonts w:ascii="Times New Roman" w:eastAsia="方正仿宋简体" w:hAnsi="Times New Roman" w:cs="Times New Roman" w:hint="eastAsia"/>
          <w:b w:val="0"/>
          <w:bCs w:val="0"/>
          <w:color w:val="000000"/>
          <w:spacing w:val="17"/>
          <w:kern w:val="2"/>
          <w:sz w:val="32"/>
          <w:szCs w:val="32"/>
          <w:highlight w:val="none"/>
          <w:lang w:val="en-US" w:eastAsia="zh-CN" w:bidi="ar-SA"/>
        </w:rPr>
        <w:t xml:space="preserve">1933</w:t>
      </w:r>
      <w:r>
        <w:rPr>
          <w:rFonts w:ascii="Times New Roman" w:eastAsia="方正仿宋简体" w:hAnsi="Times New Roman" w:cs="Times New Roman" w:hint="default"/>
          <w:b w:val="0"/>
          <w:bCs w:val="0"/>
          <w:color w:val="000000"/>
          <w:spacing w:val="17"/>
          <w:kern w:val="2"/>
          <w:sz w:val="32"/>
          <w:szCs w:val="32"/>
          <w:highlight w:val="none"/>
          <w:lang w:val="en-US" w:eastAsia="zh-CN" w:bidi="ar-SA"/>
        </w:rPr>
        <w:t xml:space="preserve">万元，</w:t>
      </w:r>
      <w:r>
        <w:rPr>
          <w:rFonts w:ascii="Times New Roman" w:eastAsia="方正仿宋简体" w:hAnsi="Times New Roman" w:cs="Times New Roman" w:hint="eastAsia"/>
          <w:b w:val="0"/>
          <w:bCs w:val="0"/>
          <w:color w:val="000000"/>
          <w:spacing w:val="17"/>
          <w:kern w:val="2"/>
          <w:sz w:val="32"/>
          <w:szCs w:val="32"/>
          <w:highlight w:val="none"/>
          <w:lang w:val="en-US" w:eastAsia="zh-CN" w:bidi="ar-SA"/>
        </w:rPr>
        <w:t xml:space="preserve">耕地地力保护补贴费用359</w:t>
      </w:r>
      <w:r>
        <w:rPr>
          <w:rFonts w:ascii="Times New Roman" w:eastAsia="方正仿宋简体" w:hAnsi="Times New Roman" w:cs="Times New Roman" w:hint="default"/>
          <w:b w:val="0"/>
          <w:bCs w:val="0"/>
          <w:color w:val="000000"/>
          <w:spacing w:val="17"/>
          <w:kern w:val="2"/>
          <w:sz w:val="32"/>
          <w:szCs w:val="32"/>
          <w:highlight w:val="none"/>
          <w:lang w:val="en-US" w:eastAsia="zh-CN" w:bidi="ar-SA"/>
        </w:rPr>
        <w:t xml:space="preserve">万元，</w:t>
      </w:r>
      <w:r>
        <w:rPr>
          <w:rFonts w:ascii="Times New Roman" w:eastAsia="方正仿宋简体" w:hAnsi="Times New Roman" w:cs="Times New Roman" w:hint="eastAsia"/>
          <w:b w:val="0"/>
          <w:bCs w:val="0"/>
          <w:color w:val="000000"/>
          <w:spacing w:val="17"/>
          <w:kern w:val="2"/>
          <w:sz w:val="32"/>
          <w:szCs w:val="32"/>
          <w:highlight w:val="none"/>
          <w:lang w:val="en-US" w:eastAsia="zh-CN" w:bidi="ar-SA"/>
        </w:rPr>
        <w:t xml:space="preserve">耕地轮作补助15</w:t>
      </w:r>
      <w:r>
        <w:rPr>
          <w:rFonts w:ascii="Times New Roman" w:eastAsia="方正仿宋简体" w:hAnsi="Times New Roman" w:cs="Times New Roman" w:hint="default"/>
          <w:b w:val="0"/>
          <w:bCs w:val="0"/>
          <w:color w:val="000000"/>
          <w:spacing w:val="17"/>
          <w:kern w:val="2"/>
          <w:sz w:val="32"/>
          <w:szCs w:val="32"/>
          <w:highlight w:val="none"/>
          <w:lang w:val="en-US" w:eastAsia="zh-CN" w:bidi="ar-SA"/>
        </w:rPr>
        <w:t xml:space="preserve">万元，</w:t>
      </w:r>
      <w:r>
        <w:rPr>
          <w:rFonts w:ascii="Times New Roman" w:eastAsia="方正仿宋简体" w:hAnsi="Times New Roman" w:cs="Times New Roman" w:hint="eastAsia"/>
          <w:b w:val="0"/>
          <w:bCs w:val="0"/>
          <w:color w:val="000000"/>
          <w:spacing w:val="17"/>
          <w:kern w:val="2"/>
          <w:sz w:val="32"/>
          <w:szCs w:val="32"/>
          <w:highlight w:val="none"/>
          <w:lang w:val="en-US" w:eastAsia="zh-CN" w:bidi="ar-SA"/>
        </w:rPr>
        <w:t xml:space="preserve">耕地质量提升费用45.25</w:t>
      </w:r>
      <w:r>
        <w:rPr>
          <w:rFonts w:ascii="Times New Roman" w:eastAsia="方正仿宋简体" w:hAnsi="Times New Roman" w:cs="Times New Roman" w:hint="default"/>
          <w:b w:val="0"/>
          <w:bCs w:val="0"/>
          <w:color w:val="000000"/>
          <w:spacing w:val="17"/>
          <w:kern w:val="2"/>
          <w:sz w:val="32"/>
          <w:szCs w:val="32"/>
          <w:highlight w:val="none"/>
          <w:lang w:val="en-US" w:eastAsia="zh-CN" w:bidi="ar-SA"/>
        </w:rPr>
        <w:t xml:space="preserve">万元，运用成本效益分析法能够将投入和产出更好的关联，促进资金的更合理使用，实现成本可控，</w:t>
      </w:r>
      <w:r>
        <w:rPr>
          <w:rFonts w:ascii="Times New Roman" w:eastAsia="方正仿宋简体" w:hAnsi="Times New Roman" w:cs="Times New Roman" w:hint="eastAsia"/>
          <w:b w:val="0"/>
          <w:bCs w:val="0"/>
          <w:color w:val="000000"/>
          <w:spacing w:val="17"/>
          <w:kern w:val="2"/>
          <w:sz w:val="32"/>
          <w:szCs w:val="32"/>
          <w:highlight w:val="none"/>
          <w:lang w:val="en-US" w:eastAsia="zh-CN" w:bidi="ar-SA"/>
        </w:rPr>
        <w:t xml:space="preserve">从根本上解决了农民广种薄收的现象。 优化生态环境，改良土壤，提高土壤保水保肥能力，同时对提高广大牧民生活水平，对振兴农区经济，巩固边疆安定团结的局面具有非常重要的意义</w:t>
      </w:r>
      <w:r>
        <w:rPr>
          <w:rFonts w:eastAsia="方正仿宋简体" w:cs="Times New Roman" w:hint="eastAsia"/>
          <w:b w:val="0"/>
          <w:bCs w:val="0"/>
          <w:color w:val="000000"/>
          <w:spacing w:val="17"/>
          <w:kern w:val="2"/>
          <w:sz w:val="32"/>
          <w:szCs w:val="32"/>
          <w:highlight w:val="none"/>
          <w:lang w:val="en-US" w:eastAsia="zh-CN" w:bidi="ar-SA"/>
        </w:rPr>
        <w:t xml:space="preserve">。</w:t>
      </w:r>
    </w:p>
    <w:p>
      <w:pPr>
        <w:keepNext w:val="0"/>
        <w:keepLines w:val="0"/>
        <w:widowControl/>
        <w:suppressLineNumbers w:val="0"/>
        <w:ind w:firstLine="640" w:firstLineChars="200"/>
        <w:jc w:val="left"/>
        <w:rPr>
          <w:rFonts w:eastAsia="方正仿宋简体" w:cs="Times New Roman" w:hint="default"/>
          <w:b w:val="0"/>
          <w:bCs w:val="0"/>
          <w:color w:val="000000"/>
          <w:spacing w:val="17"/>
          <w:kern w:val="2"/>
          <w:sz w:val="32"/>
          <w:szCs w:val="32"/>
          <w:highlight w:val="none"/>
          <w:lang w:val="en-US" w:eastAsia="zh-CN" w:bidi="ar-SA"/>
        </w:rPr>
      </w:pPr>
      <w:r>
        <w:rPr>
          <w:rFonts w:eastAsia="方正仿宋简体" w:cs="Times New Roman" w:hint="eastAsia"/>
          <w:b w:val="0"/>
          <w:bCs w:val="0"/>
          <w:color w:val="000000"/>
          <w:spacing w:val="17"/>
          <w:kern w:val="2"/>
          <w:sz w:val="32"/>
          <w:szCs w:val="32"/>
          <w:highlight w:val="none"/>
          <w:lang w:val="en-US" w:eastAsia="zh-CN" w:bidi="ar-SA"/>
        </w:rPr>
        <w:t xml:space="preserve">4.评价标准</w:t>
      </w:r>
    </w:p>
    <w:p>
      <w:pPr>
        <w:pStyle w:val="Title"/>
        <w:numPr>
          <w:ilvl w:val="0"/>
          <w:numId w:val="0"/>
        </w:numPr>
        <w:spacing w:before="0" w:after="0" w:line="560" w:lineRule="exact"/>
        <w:ind w:firstLine="640" w:firstLineChars="200"/>
        <w:jc w:val="both"/>
        <w:rPr>
          <w:rFonts w:ascii="Times New Roman" w:eastAsia="方正仿宋简体" w:hAnsi="Times New Roman" w:cs="Times New Roman" w:hint="default"/>
          <w:b w:val="0"/>
          <w:bCs w:val="0"/>
          <w:sz w:val="32"/>
          <w:szCs w:val="32"/>
          <w:highlight w:val="none"/>
        </w:rPr>
      </w:pPr>
      <w:r>
        <w:rPr>
          <w:rFonts w:ascii="Times New Roman" w:eastAsia="方正仿宋简体" w:hAnsi="Times New Roman" w:cs="Times New Roman" w:hint="default"/>
          <w:b w:val="0"/>
          <w:bCs w:val="0"/>
          <w:sz w:val="32"/>
          <w:szCs w:val="32"/>
          <w:highlight w:val="none"/>
        </w:rPr>
        <w:t xml:space="preserve">绩效评价标准通常包括计划标准、行业标准、历史标准等，</w:t>
      </w:r>
    </w:p>
    <w:p>
      <w:pPr>
        <w:pStyle w:val="Title"/>
        <w:numPr>
          <w:ilvl w:val="0"/>
          <w:numId w:val="0"/>
        </w:numPr>
        <w:spacing w:before="0" w:after="0" w:line="560" w:lineRule="exact"/>
        <w:jc w:val="both"/>
        <w:rPr>
          <w:rFonts w:ascii="Times New Roman" w:eastAsia="方正仿宋简体" w:hAnsi="Times New Roman" w:cs="Times New Roman" w:hint="default"/>
          <w:color w:val="000000"/>
          <w:spacing w:val="17"/>
          <w:sz w:val="32"/>
          <w:szCs w:val="32"/>
          <w:highlight w:val="none"/>
        </w:rPr>
      </w:pPr>
      <w:r>
        <w:rPr>
          <w:rFonts w:ascii="Times New Roman" w:eastAsia="方正仿宋简体" w:hAnsi="Times New Roman" w:cs="Times New Roman" w:hint="default"/>
          <w:b w:val="0"/>
          <w:bCs w:val="0"/>
          <w:sz w:val="32"/>
          <w:szCs w:val="32"/>
          <w:highlight w:val="none"/>
        </w:rPr>
        <w:t xml:space="preserve">用于对绩效指标完成情况进行比较、分析、评价。本次评价主要采用了计划标准，原因是：根据年初制定的年度重点工作计划和绩效指标定额完成量，</w:t>
      </w:r>
      <w:r>
        <w:rPr>
          <w:rFonts w:ascii="Times New Roman" w:eastAsia="方正仿宋简体" w:hAnsi="Times New Roman" w:cs="Times New Roman" w:hint="eastAsia"/>
          <w:b w:val="0"/>
          <w:bCs w:val="0"/>
          <w:sz w:val="32"/>
          <w:szCs w:val="32"/>
          <w:highlight w:val="none"/>
          <w:lang w:eastAsia="zh-CN"/>
        </w:rPr>
        <w:t xml:space="preserve">新建高标准农田</w:t>
      </w:r>
      <w:r>
        <w:rPr>
          <w:rFonts w:ascii="Times New Roman" w:eastAsia="方正仿宋简体" w:hAnsi="Times New Roman" w:cs="Times New Roman" w:hint="eastAsia"/>
          <w:b w:val="0"/>
          <w:bCs w:val="0"/>
          <w:sz w:val="32"/>
          <w:szCs w:val="32"/>
          <w:highlight w:val="none"/>
          <w:lang w:val="en-US" w:eastAsia="zh-CN"/>
        </w:rPr>
        <w:t xml:space="preserve">0.67万亩</w:t>
      </w:r>
      <w:r>
        <w:rPr>
          <w:rFonts w:ascii="Times New Roman" w:eastAsia="方正仿宋简体" w:hAnsi="Times New Roman" w:cs="Times New Roman" w:hint="default"/>
          <w:b w:val="0"/>
          <w:bCs w:val="0"/>
          <w:sz w:val="32"/>
          <w:szCs w:val="32"/>
          <w:highlight w:val="none"/>
        </w:rPr>
        <w:t xml:space="preserve">，</w:t>
      </w:r>
      <w:r>
        <w:rPr>
          <w:rFonts w:ascii="Times New Roman" w:eastAsia="方正仿宋简体" w:hAnsi="Times New Roman" w:cs="Times New Roman" w:hint="eastAsia"/>
          <w:b w:val="0"/>
          <w:bCs w:val="0"/>
          <w:sz w:val="32"/>
          <w:szCs w:val="32"/>
          <w:highlight w:val="none"/>
          <w:lang w:val="en-US" w:eastAsia="zh-CN"/>
        </w:rPr>
        <w:t xml:space="preserve">种植冬小麦耕地地力保护补贴面积1.5万亩，种植冬小麦耕地地力保护补贴标准215.87元/亩，新建高效节水滴灌面积0.67万亩，耕地轮作试点面积0.4752万亩，农户施肥调查数量25户，外业调查采样和内页测试化验点位数185个，</w:t>
      </w:r>
      <w:r>
        <w:rPr>
          <w:rFonts w:ascii="Times New Roman" w:eastAsia="方正仿宋简体" w:hAnsi="Times New Roman" w:cs="Times New Roman" w:hint="default"/>
          <w:b w:val="0"/>
          <w:bCs w:val="0"/>
          <w:sz w:val="32"/>
          <w:szCs w:val="32"/>
          <w:highlight w:val="none"/>
        </w:rPr>
        <w:t xml:space="preserve">为体现绩效改进的原则，在可实现的条件下确定了相对较高的评价标准。</w:t>
      </w:r>
    </w:p>
    <w:p>
      <w:pPr>
        <w:pStyle w:val="Title"/>
        <w:numPr>
          <w:ilvl w:val="0"/>
          <w:numId w:val="0"/>
        </w:numPr>
        <w:spacing w:before="0" w:after="0" w:line="560" w:lineRule="exact"/>
        <w:ind w:firstLine="640" w:firstLineChars="200"/>
        <w:jc w:val="both"/>
        <w:rPr>
          <w:rFonts w:ascii="Times New Roman" w:eastAsia="方正仿宋简体" w:hAnsi="Times New Roman" w:cs="Times New Roman" w:hint="default"/>
          <w:color w:val="000000"/>
          <w:spacing w:val="17"/>
          <w:sz w:val="32"/>
          <w:szCs w:val="32"/>
          <w:highlight w:val="none"/>
        </w:rPr>
      </w:pPr>
      <w:r>
        <w:rPr>
          <w:rFonts w:ascii="Times New Roman" w:eastAsia="方正仿宋简体" w:hAnsi="Times New Roman" w:cs="Times New Roman" w:hint="default"/>
          <w:color w:val="000000"/>
          <w:spacing w:val="17"/>
          <w:sz w:val="32"/>
          <w:szCs w:val="32"/>
          <w:highlight w:val="none"/>
        </w:rPr>
        <w:t xml:space="preserve">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rPr>
      </w:pPr>
      <w:r>
        <w:rPr>
          <w:rFonts w:ascii="Times New Roman" w:eastAsia="方正仿宋简体" w:hAnsi="Times New Roman" w:cs="Times New Roman" w:hint="default"/>
          <w:sz w:val="32"/>
          <w:szCs w:val="32"/>
          <w:highlight w:val="none"/>
          <w:lang w:eastAsia="zh-CN"/>
        </w:rPr>
        <w:t xml:space="preserve">（</w:t>
      </w:r>
      <w:r>
        <w:rPr>
          <w:rFonts w:ascii="Times New Roman" w:eastAsia="方正仿宋简体" w:hAnsi="Times New Roman" w:cs="Times New Roman" w:hint="default"/>
          <w:sz w:val="32"/>
          <w:szCs w:val="32"/>
          <w:highlight w:val="none"/>
          <w:lang w:val="en-US" w:eastAsia="zh-CN"/>
        </w:rPr>
        <w:t xml:space="preserve">1</w:t>
      </w:r>
      <w:r>
        <w:rPr>
          <w:rFonts w:ascii="Times New Roman" w:eastAsia="方正仿宋简体" w:hAnsi="Times New Roman" w:cs="Times New Roman" w:hint="default"/>
          <w:sz w:val="32"/>
          <w:szCs w:val="32"/>
          <w:highlight w:val="none"/>
          <w:lang w:eastAsia="zh-CN"/>
        </w:rPr>
        <w:t xml:space="preserve">）</w:t>
      </w:r>
      <w:r>
        <w:rPr>
          <w:rFonts w:ascii="Times New Roman" w:eastAsia="方正仿宋简体" w:hAnsi="Times New Roman" w:cs="Times New Roman" w:hint="default"/>
          <w:sz w:val="32"/>
          <w:szCs w:val="32"/>
          <w:highlight w:val="none"/>
        </w:rPr>
        <w:t xml:space="preserve">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rPr>
      </w:pPr>
      <w:r>
        <w:rPr>
          <w:rFonts w:ascii="Times New Roman" w:eastAsia="方正仿宋简体" w:hAnsi="Times New Roman" w:cs="Times New Roman" w:hint="default"/>
          <w:sz w:val="32"/>
          <w:szCs w:val="32"/>
          <w:highlight w:val="none"/>
        </w:rPr>
        <w:t xml:space="preserve">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w:t>
      </w:r>
      <w:r>
        <w:rPr>
          <w:rFonts w:ascii="Times New Roman" w:eastAsia="方正仿宋简体" w:hAnsi="Times New Roman" w:cs="Times New Roman" w:hint="default"/>
          <w:sz w:val="32"/>
          <w:szCs w:val="32"/>
          <w:highlight w:val="none"/>
          <w:lang w:val="en-US" w:eastAsia="zh-CN"/>
        </w:rPr>
        <w:t xml:space="preserve">2</w:t>
      </w:r>
      <w:r>
        <w:rPr>
          <w:rFonts w:ascii="Times New Roman" w:eastAsia="方正仿宋简体" w:hAnsi="Times New Roman" w:cs="Times New Roman" w:hint="default"/>
          <w:sz w:val="32"/>
          <w:szCs w:val="32"/>
          <w:highlight w:val="none"/>
          <w:lang w:eastAsia="zh-CN"/>
        </w:rPr>
        <w:t xml:space="preserve">）指标体系构建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依据项目的性质、目标以及预期成果，构建了科学合理的绩效评价指标体系。该指标体系涵盖了</w:t>
      </w:r>
      <w:r>
        <w:rPr>
          <w:rFonts w:ascii="Times New Roman" w:eastAsia="方正仿宋简体" w:hAnsi="Times New Roman" w:cs="Times New Roman" w:hint="default"/>
          <w:color w:val="000000"/>
          <w:spacing w:val="17"/>
          <w:sz w:val="32"/>
          <w:szCs w:val="32"/>
          <w:highlight w:val="none"/>
        </w:rPr>
        <w:t xml:space="preserve">项目决策、项目过程、项目产出、项目效益四个维度</w:t>
      </w:r>
      <w:r>
        <w:rPr>
          <w:rFonts w:ascii="Times New Roman" w:eastAsia="方正仿宋简体" w:hAnsi="Times New Roman" w:cs="Times New Roman" w:hint="default"/>
          <w:sz w:val="32"/>
          <w:szCs w:val="32"/>
          <w:highlight w:val="none"/>
          <w:lang w:eastAsia="zh-CN"/>
        </w:rPr>
        <w:t xml:space="preserve">，选取了具有代表性和可衡量性的关键指标，并为每个指标设定了明确的评价标准与权重，确保评价结果能够全面、准确地反映项目的绩效状况。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w:t>
      </w:r>
      <w:r>
        <w:rPr>
          <w:rFonts w:ascii="Times New Roman" w:eastAsia="方正仿宋简体" w:hAnsi="Times New Roman" w:cs="Times New Roman" w:hint="default"/>
          <w:sz w:val="32"/>
          <w:szCs w:val="32"/>
          <w:highlight w:val="none"/>
          <w:lang w:val="en-US" w:eastAsia="zh-CN"/>
        </w:rPr>
        <w:t xml:space="preserve">3</w:t>
      </w:r>
      <w:r>
        <w:rPr>
          <w:rFonts w:ascii="Times New Roman" w:eastAsia="方正仿宋简体" w:hAnsi="Times New Roman" w:cs="Times New Roman" w:hint="default"/>
          <w:sz w:val="32"/>
          <w:szCs w:val="32"/>
          <w:highlight w:val="none"/>
          <w:lang w:eastAsia="zh-CN"/>
        </w:rPr>
        <w:t xml:space="preserve">）数据收集与整理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w:t>
      </w:r>
      <w:r>
        <w:rPr>
          <w:rFonts w:ascii="Times New Roman" w:eastAsia="方正仿宋简体" w:hAnsi="Times New Roman" w:cs="Times New Roman" w:hint="default"/>
          <w:sz w:val="32"/>
          <w:szCs w:val="32"/>
          <w:highlight w:val="none"/>
          <w:lang w:val="en-US" w:eastAsia="zh-CN"/>
        </w:rPr>
        <w:t xml:space="preserve">4</w:t>
      </w:r>
      <w:r>
        <w:rPr>
          <w:rFonts w:ascii="Times New Roman" w:eastAsia="方正仿宋简体" w:hAnsi="Times New Roman" w:cs="Times New Roman" w:hint="default"/>
          <w:sz w:val="32"/>
          <w:szCs w:val="32"/>
          <w:highlight w:val="none"/>
          <w:lang w:eastAsia="zh-CN"/>
        </w:rPr>
        <w:t xml:space="preserve">）数据分析与评估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w:t>
      </w:r>
      <w:r>
        <w:rPr>
          <w:rFonts w:ascii="Times New Roman" w:eastAsia="方正仿宋简体" w:hAnsi="Times New Roman" w:cs="Times New Roman" w:hint="default"/>
          <w:sz w:val="32"/>
          <w:szCs w:val="32"/>
          <w:highlight w:val="none"/>
          <w:lang w:val="en-US" w:eastAsia="zh-CN"/>
        </w:rPr>
        <w:t xml:space="preserve">5</w:t>
      </w:r>
      <w:r>
        <w:rPr>
          <w:rFonts w:ascii="Times New Roman" w:eastAsia="方正仿宋简体" w:hAnsi="Times New Roman" w:cs="Times New Roman" w:hint="default"/>
          <w:sz w:val="32"/>
          <w:szCs w:val="32"/>
          <w:highlight w:val="none"/>
          <w:lang w:eastAsia="zh-CN"/>
        </w:rPr>
        <w:t xml:space="preserve">）报告撰写与反馈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w:t>
      </w:r>
      <w:r>
        <w:rPr>
          <w:rFonts w:ascii="Times New Roman" w:eastAsia="方正仿宋简体" w:hAnsi="Times New Roman" w:cs="Times New Roman" w:hint="default"/>
          <w:sz w:val="32"/>
          <w:szCs w:val="32"/>
          <w:highlight w:val="none"/>
          <w:lang w:val="en-US" w:eastAsia="zh-CN"/>
        </w:rPr>
        <w:t xml:space="preserve">6</w:t>
      </w:r>
      <w:r>
        <w:rPr>
          <w:rFonts w:ascii="Times New Roman" w:eastAsia="方正仿宋简体" w:hAnsi="Times New Roman" w:cs="Times New Roman" w:hint="default"/>
          <w:sz w:val="32"/>
          <w:szCs w:val="32"/>
          <w:highlight w:val="none"/>
          <w:lang w:eastAsia="zh-CN"/>
        </w:rPr>
        <w:t xml:space="preserve">）后续跟踪与改进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5"/>
        </w:numPr>
        <w:spacing w:line="560" w:lineRule="exact"/>
        <w:ind w:firstLine="640" w:firstLineChars="200"/>
        <w:rPr>
          <w:rFonts w:ascii="Times New Roman" w:eastAsia="方正仿宋简体" w:hAnsi="Times New Roman" w:cs="Times New Roman" w:hint="default"/>
          <w:sz w:val="32"/>
          <w:szCs w:val="32"/>
        </w:rPr>
      </w:pPr>
      <w:r>
        <w:rPr>
          <w:rFonts w:ascii="Times New Roman" w:eastAsia="方正仿宋简体" w:hAnsi="Times New Roman" w:cs="Times New Roman" w:hint="default"/>
          <w:sz w:val="32"/>
          <w:szCs w:val="32"/>
        </w:rPr>
        <w:t xml:space="preserve">综合评价情况及评价结论（附相关评分表）</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b/>
          <w:bCs/>
          <w:kern w:val="2"/>
          <w:sz w:val="32"/>
          <w:szCs w:val="32"/>
          <w:lang w:val="en-US" w:eastAsia="zh-CN" w:bidi="ar-SA"/>
        </w:rPr>
      </w:pPr>
      <w:bookmarkStart w:id="1" w:name="_Toc68703835"/>
      <w:r>
        <w:rPr>
          <w:rFonts w:ascii="Times New Roman" w:eastAsia="方正仿宋简体" w:hAnsi="Times New Roman" w:cs="Times New Roman" w:hint="default"/>
          <w:b/>
          <w:bCs/>
          <w:kern w:val="2"/>
          <w:sz w:val="32"/>
          <w:szCs w:val="32"/>
          <w:lang w:val="en-US" w:eastAsia="zh-CN" w:bidi="ar-SA"/>
        </w:rPr>
        <w:t xml:space="preserve">（一）综合评价情况</w:t>
      </w:r>
      <w:bookmarkEnd w:id="1"/>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Heading2"/>
        <w:pageBreakBefore w:val="0"/>
        <w:widowControl w:val="0"/>
        <w:kinsoku/>
        <w:wordWrap/>
        <w:overflowPunct/>
        <w:topLinePunct w:val="0"/>
        <w:autoSpaceDE/>
        <w:autoSpaceDN/>
        <w:bidi w:val="0"/>
        <w:adjustRightInd/>
        <w:snapToGrid/>
        <w:spacing w:before="0" w:after="0" w:line="560" w:lineRule="exact"/>
        <w:ind w:firstLine="320" w:firstLineChars="100"/>
        <w:textAlignment w:val="auto"/>
        <w:rPr>
          <w:rFonts w:ascii="Times New Roman" w:eastAsia="方正仿宋简体" w:hAnsi="Times New Roman" w:cs="Times New Roman" w:hint="default"/>
          <w:b/>
          <w:bCs/>
          <w:kern w:val="2"/>
          <w:sz w:val="32"/>
          <w:szCs w:val="32"/>
          <w:lang w:val="en-US" w:eastAsia="zh-CN" w:bidi="ar-SA"/>
        </w:rPr>
      </w:pPr>
      <w:bookmarkStart w:id="2" w:name="_Toc68703836"/>
      <w:r>
        <w:rPr>
          <w:rFonts w:ascii="Times New Roman" w:eastAsia="方正仿宋简体" w:hAnsi="Times New Roman" w:cs="Times New Roman" w:hint="default"/>
          <w:b/>
          <w:bCs/>
          <w:kern w:val="2"/>
          <w:sz w:val="32"/>
          <w:szCs w:val="32"/>
          <w:lang w:val="en-US" w:eastAsia="zh-CN" w:bidi="ar-SA"/>
        </w:rPr>
        <w:t xml:space="preserve">（二）评价结论</w:t>
      </w:r>
      <w:bookmarkEnd w:id="2"/>
    </w:p>
    <w:p>
      <w:pPr>
        <w:pStyle w:val="Title"/>
        <w:keepNext w:val="0"/>
        <w:keepLines w:val="0"/>
        <w:pageBreakBefore w:val="0"/>
        <w:widowControl/>
        <w:kinsoku/>
        <w:wordWrap/>
        <w:overflowPunct/>
        <w:topLinePunct w:val="0"/>
        <w:autoSpaceDE/>
        <w:autoSpaceDN/>
        <w:bidi w:val="0"/>
        <w:adjustRightInd/>
        <w:snapToGrid/>
        <w:spacing w:before="0" w:after="0" w:line="560" w:lineRule="exact"/>
        <w:jc w:val="both"/>
        <w:textAlignment w:val="auto"/>
        <w:rPr>
          <w:rFonts w:ascii="Times New Roman" w:eastAsia="方正仿宋简体" w:hAnsi="Times New Roman" w:cs="Times New Roman" w:hint="default"/>
          <w:b w:val="0"/>
          <w:bCs w:val="0"/>
          <w:color w:val="auto"/>
          <w:kern w:val="2"/>
          <w:sz w:val="32"/>
          <w:szCs w:val="32"/>
          <w:highlight w:val="yellow"/>
          <w:lang w:val="en-US" w:eastAsia="zh-CN" w:bidi="ar-SA"/>
        </w:rPr>
      </w:pPr>
      <w:r>
        <w:rPr>
          <w:rFonts w:ascii="Times New Roman" w:eastAsia="方正仿宋简体" w:hAnsi="Times New Roman" w:cs="Times New Roman" w:hint="default"/>
          <w:b w:val="0"/>
          <w:bCs w:val="0"/>
          <w:sz w:val="32"/>
          <w:szCs w:val="32"/>
          <w:lang w:eastAsia="zh-CN"/>
        </w:rPr>
        <w:t xml:space="preserve">　　</w:t>
      </w:r>
      <w:r>
        <w:rPr>
          <w:rFonts w:ascii="Times New Roman" w:eastAsia="方正仿宋简体" w:hAnsi="Times New Roman" w:cs="Times New Roman" w:hint="default"/>
          <w:b w:val="0"/>
          <w:bCs w:val="0"/>
          <w:color w:val="auto"/>
          <w:kern w:val="2"/>
          <w:sz w:val="32"/>
          <w:szCs w:val="32"/>
          <w:lang w:val="en-US" w:eastAsia="zh-CN" w:bidi="ar-SA"/>
        </w:rPr>
        <w:t xml:space="preserve">运用绩效评价组制定的评价指标体系以及财政部《项目支出绩效评价管理办法》（财预〔2020〕10号）文件的评分标准，通过数据采集</w:t>
      </w:r>
      <w:r>
        <w:rPr>
          <w:rFonts w:ascii="Times New Roman" w:eastAsia="方正仿宋简体" w:hAnsi="Times New Roman" w:cs="Times New Roman" w:hint="default"/>
          <w:b w:val="0"/>
          <w:bCs w:val="0"/>
          <w:color w:val="auto"/>
          <w:kern w:val="2"/>
          <w:sz w:val="32"/>
          <w:szCs w:val="32"/>
          <w:highlight w:val="none"/>
          <w:lang w:val="en-US" w:eastAsia="zh-CN" w:bidi="ar-SA"/>
        </w:rPr>
        <w:t xml:space="preserve">、问卷调查及访谈等方式，对本项目进行客观评价，最终评分结果：总得分为 </w:t>
      </w:r>
      <w:r>
        <w:rPr>
          <w:rFonts w:ascii="Times New Roman" w:eastAsia="方正仿宋简体" w:hAnsi="Times New Roman" w:cs="Times New Roman" w:hint="eastAsia"/>
          <w:b w:val="0"/>
          <w:bCs w:val="0"/>
          <w:color w:val="auto"/>
          <w:kern w:val="2"/>
          <w:sz w:val="32"/>
          <w:szCs w:val="32"/>
          <w:highlight w:val="none"/>
          <w:lang w:val="en-US" w:eastAsia="zh-CN" w:bidi="ar-SA"/>
        </w:rPr>
        <w:t xml:space="preserve">98.24</w:t>
      </w:r>
      <w:r>
        <w:rPr>
          <w:rFonts w:ascii="Times New Roman" w:eastAsia="方正仿宋简体" w:hAnsi="Times New Roman" w:cs="Times New Roman" w:hint="default"/>
          <w:b w:val="0"/>
          <w:bCs w:val="0"/>
          <w:color w:val="auto"/>
          <w:kern w:val="2"/>
          <w:sz w:val="32"/>
          <w:szCs w:val="32"/>
          <w:highlight w:val="none"/>
          <w:lang w:val="en-US" w:eastAsia="zh-CN" w:bidi="ar-SA"/>
        </w:rPr>
        <w:t xml:space="preserve">分，属于“优”。其中，项目决策类指标权重为20分，得分为 20分，得分率为100%。项目过程类指标权重为20分，得分为19.55分，得分率为97.75%。项目产出类指标权重为40分，得分为</w:t>
      </w:r>
      <w:r>
        <w:rPr>
          <w:rFonts w:ascii="Times New Roman" w:eastAsia="方正仿宋简体" w:hAnsi="Times New Roman" w:cs="Times New Roman" w:hint="eastAsia"/>
          <w:b w:val="0"/>
          <w:bCs w:val="0"/>
          <w:color w:val="auto"/>
          <w:kern w:val="2"/>
          <w:sz w:val="32"/>
          <w:szCs w:val="32"/>
          <w:highlight w:val="none"/>
          <w:lang w:val="en-US" w:eastAsia="zh-CN" w:bidi="ar-SA"/>
        </w:rPr>
        <w:t xml:space="preserve">38.69</w:t>
      </w:r>
      <w:r>
        <w:rPr>
          <w:rFonts w:ascii="Times New Roman" w:eastAsia="方正仿宋简体" w:hAnsi="Times New Roman" w:cs="Times New Roman" w:hint="default"/>
          <w:b w:val="0"/>
          <w:bCs w:val="0"/>
          <w:color w:val="auto"/>
          <w:kern w:val="2"/>
          <w:sz w:val="32"/>
          <w:szCs w:val="32"/>
          <w:highlight w:val="none"/>
          <w:lang w:val="en-US" w:eastAsia="zh-CN" w:bidi="ar-SA"/>
        </w:rPr>
        <w:t xml:space="preserve">分，得分率为</w:t>
      </w:r>
      <w:r>
        <w:rPr>
          <w:rFonts w:ascii="Times New Roman" w:eastAsia="方正仿宋简体" w:hAnsi="Times New Roman" w:cs="Times New Roman" w:hint="eastAsia"/>
          <w:b w:val="0"/>
          <w:bCs w:val="0"/>
          <w:color w:val="auto"/>
          <w:kern w:val="2"/>
          <w:sz w:val="32"/>
          <w:szCs w:val="32"/>
          <w:highlight w:val="none"/>
          <w:lang w:val="en-US" w:eastAsia="zh-CN" w:bidi="ar-SA"/>
        </w:rPr>
        <w:t xml:space="preserve">96.73</w:t>
      </w:r>
      <w:r>
        <w:rPr>
          <w:rFonts w:ascii="Times New Roman" w:eastAsia="方正仿宋简体" w:hAnsi="Times New Roman" w:cs="Times New Roman" w:hint="default"/>
          <w:b w:val="0"/>
          <w:bCs w:val="0"/>
          <w:color w:val="auto"/>
          <w:kern w:val="2"/>
          <w:sz w:val="32"/>
          <w:szCs w:val="32"/>
          <w:highlight w:val="none"/>
          <w:lang w:val="en-US" w:eastAsia="zh-CN" w:bidi="ar-SA"/>
        </w:rPr>
        <w:t xml:space="preserve">%。项目效益类指标权重为20分，得分为20分，得分率为</w:t>
      </w:r>
      <w:r>
        <w:rPr>
          <w:rFonts w:ascii="Times New Roman" w:eastAsia="方正仿宋简体" w:hAnsi="Times New Roman" w:cs="Times New Roman" w:hint="eastAsia"/>
          <w:b w:val="0"/>
          <w:bCs w:val="0"/>
          <w:color w:val="auto"/>
          <w:kern w:val="2"/>
          <w:sz w:val="32"/>
          <w:szCs w:val="32"/>
          <w:highlight w:val="none"/>
          <w:lang w:val="en-US" w:eastAsia="zh-CN" w:bidi="ar-SA"/>
        </w:rPr>
        <w:t xml:space="preserve">100</w:t>
      </w:r>
      <w:r>
        <w:rPr>
          <w:rFonts w:ascii="Times New Roman" w:eastAsia="方正仿宋简体" w:hAnsi="Times New Roman" w:cs="Times New Roman" w:hint="default"/>
          <w:b w:val="0"/>
          <w:bCs w:val="0"/>
          <w:color w:val="auto"/>
          <w:kern w:val="2"/>
          <w:sz w:val="32"/>
          <w:szCs w:val="32"/>
          <w:highlight w:val="none"/>
          <w:lang w:val="en-US" w:eastAsia="zh-CN" w:bidi="ar-SA"/>
        </w:rPr>
        <w:t xml:space="preserve">%。具体打分情况详见：附件1综合评分表。</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b w:val="0"/>
          <w:bCs w:val="0"/>
          <w:kern w:val="28"/>
          <w:sz w:val="32"/>
          <w:szCs w:val="32"/>
          <w:lang w:val="en-US" w:eastAsia="zh-CN" w:bidi="ar-SA"/>
        </w:rPr>
      </w:pPr>
      <w:r>
        <w:rPr>
          <w:rFonts w:ascii="Times New Roman" w:eastAsia="方正仿宋简体" w:hAnsi="Times New Roman" w:cs="Times New Roman" w:hint="default"/>
          <w:sz w:val="32"/>
          <w:szCs w:val="32"/>
          <w:lang w:eastAsia="zh-CN"/>
        </w:rPr>
        <w:t xml:space="preserve">　　　　　　　　</w:t>
      </w:r>
      <w:r>
        <w:rPr>
          <w:rFonts w:ascii="Times New Roman" w:eastAsia="方正仿宋简体" w:hAnsi="Times New Roman" w:cs="Times New Roman" w:hint="default"/>
          <w:b w:val="0"/>
          <w:bCs w:val="0"/>
          <w:kern w:val="28"/>
          <w:sz w:val="32"/>
          <w:szCs w:val="32"/>
          <w:lang w:val="en-US" w:eastAsia="zh-CN" w:bidi="ar-SA"/>
        </w:rPr>
        <w:t xml:space="preserve">表1综合评分表</w:t>
      </w:r>
    </w:p>
    <w:tbl>
      <w:tblPr>
        <w:tblStyle w:val="NormalTable"/>
        <w:tblW w:w="7583" w:type="dxa"/>
        <w:jc w:val="center"/>
        <w:tblLayout w:type="fixed"/>
        <w:tblCellMar>
          <w:top w:w="0" w:type="dxa"/>
          <w:left w:w="108" w:type="dxa"/>
          <w:bottom w:w="0" w:type="dxa"/>
          <w:right w:w="108" w:type="dxa"/>
        </w:tblCellMar>
        <w:tblLook w:firstRow="0" w:lastRow="0" w:firstColumn="0" w:lastColumn="0" w:noHBand="1" w:noVBand="1"/>
      </w:tblPr>
      <w:tblGrid>
        <w:gridCol w:w="3137"/>
        <w:gridCol w:w="2168"/>
        <w:gridCol w:w="2278"/>
      </w:tblGrid>
      <w:tr>
        <w:tblPrEx>
          <w:tblW w:w="7583" w:type="dxa"/>
          <w:tblLayout w:type="fixed"/>
          <w:tblCellMar>
            <w:top w:w="0" w:type="dxa"/>
            <w:left w:w="108" w:type="dxa"/>
            <w:bottom w:w="0" w:type="dxa"/>
            <w:right w:w="108" w:type="dxa"/>
          </w:tblCellMar>
        </w:tblPrEx>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EBEBE"/>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b/>
                <w:bCs/>
                <w:color w:val="000000"/>
                <w:sz w:val="32"/>
                <w:szCs w:val="32"/>
              </w:rPr>
            </w:pPr>
            <w:r>
              <w:rPr>
                <w:rFonts w:ascii="Times New Roman" w:eastAsia="方正仿宋简体" w:hAnsi="Times New Roman" w:cs="Times New Roman" w:hint="default"/>
                <w:b/>
                <w:bCs/>
                <w:color w:val="000000"/>
                <w:sz w:val="32"/>
                <w:szCs w:val="32"/>
              </w:rPr>
              <w:t xml:space="preserve">一级指标</w:t>
            </w:r>
          </w:p>
        </w:tc>
        <w:tc>
          <w:tcPr>
            <w:tcW w:w="2168" w:type="dxa"/>
            <w:tcBorders>
              <w:top w:val="single" w:sz="4" w:space="0" w:color="auto"/>
              <w:left w:val="nil"/>
              <w:bottom w:val="single" w:sz="4" w:space="0" w:color="auto"/>
              <w:right w:val="single" w:sz="4" w:space="0" w:color="auto"/>
            </w:tcBorders>
            <w:shd w:val="clear" w:color="000000" w:fill="BEBEBE"/>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b/>
                <w:bCs/>
                <w:color w:val="000000"/>
                <w:sz w:val="32"/>
                <w:szCs w:val="32"/>
              </w:rPr>
            </w:pPr>
            <w:r>
              <w:rPr>
                <w:rFonts w:ascii="Times New Roman" w:eastAsia="方正仿宋简体" w:hAnsi="Times New Roman" w:cs="Times New Roman" w:hint="default"/>
                <w:b/>
                <w:bCs/>
                <w:color w:val="000000"/>
                <w:sz w:val="32"/>
                <w:szCs w:val="32"/>
              </w:rPr>
              <w:t xml:space="preserve">权重分</w:t>
            </w:r>
          </w:p>
        </w:tc>
        <w:tc>
          <w:tcPr>
            <w:tcW w:w="2278" w:type="dxa"/>
            <w:tcBorders>
              <w:top w:val="single" w:sz="4" w:space="0" w:color="auto"/>
              <w:left w:val="nil"/>
              <w:bottom w:val="single" w:sz="4" w:space="0" w:color="auto"/>
              <w:right w:val="single" w:sz="4" w:space="0" w:color="auto"/>
            </w:tcBorders>
            <w:shd w:val="clear" w:color="000000" w:fill="BEBEBE"/>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b/>
                <w:bCs/>
                <w:color w:val="000000"/>
                <w:sz w:val="32"/>
                <w:szCs w:val="32"/>
              </w:rPr>
            </w:pPr>
            <w:r>
              <w:rPr>
                <w:rFonts w:ascii="Times New Roman" w:eastAsia="方正仿宋简体" w:hAnsi="Times New Roman" w:cs="Times New Roman" w:hint="default"/>
                <w:b/>
                <w:bCs/>
                <w:color w:val="000000"/>
                <w:sz w:val="32"/>
                <w:szCs w:val="32"/>
              </w:rPr>
              <w:t xml:space="preserve">得分</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方正仿宋简体" w:hAnsi="Times New Roman" w:cs="Times New Roman" w:hint="default"/>
                <w:color w:val="000000"/>
                <w:sz w:val="32"/>
                <w:szCs w:val="32"/>
              </w:rPr>
            </w:pPr>
            <w:r>
              <w:rPr>
                <w:rFonts w:ascii="Times New Roman" w:eastAsia="方正仿宋简体" w:hAnsi="Times New Roman" w:cs="Times New Roman" w:hint="default"/>
                <w:color w:val="000000"/>
                <w:sz w:val="32"/>
                <w:szCs w:val="32"/>
              </w:rPr>
              <w:t xml:space="preserve">项目决策</w:t>
            </w:r>
          </w:p>
        </w:tc>
        <w:tc>
          <w:tcPr>
            <w:tcW w:w="2168" w:type="dxa"/>
            <w:tcBorders>
              <w:top w:val="nil"/>
              <w:left w:val="nil"/>
              <w:bottom w:val="single" w:sz="4" w:space="0" w:color="auto"/>
              <w:right w:val="single" w:sz="4" w:space="0" w:color="auto"/>
            </w:tcBorders>
            <w:shd w:val="clear" w:color="auto" w:fill="auto"/>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color w:val="000000"/>
                <w:sz w:val="32"/>
                <w:szCs w:val="32"/>
                <w:lang w:val="en-US" w:eastAsia="zh-CN"/>
              </w:rPr>
            </w:pPr>
            <w:r>
              <w:rPr>
                <w:rFonts w:ascii="Times New Roman" w:eastAsia="方正仿宋简体" w:hAnsi="Times New Roman" w:cs="Times New Roman" w:hint="default"/>
                <w:color w:val="000000"/>
                <w:sz w:val="32"/>
                <w:szCs w:val="32"/>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color w:val="000000"/>
                <w:sz w:val="32"/>
                <w:szCs w:val="32"/>
                <w:highlight w:val="none"/>
                <w:lang w:val="en-US" w:eastAsia="zh-CN"/>
              </w:rPr>
            </w:pPr>
            <w:r>
              <w:rPr>
                <w:rFonts w:ascii="Times New Roman" w:eastAsia="方正仿宋简体" w:hAnsi="Times New Roman" w:cs="Times New Roman" w:hint="default"/>
                <w:color w:val="000000"/>
                <w:sz w:val="32"/>
                <w:szCs w:val="32"/>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方正仿宋简体" w:hAnsi="Times New Roman" w:cs="Times New Roman" w:hint="default"/>
                <w:color w:val="000000"/>
                <w:sz w:val="32"/>
                <w:szCs w:val="32"/>
              </w:rPr>
            </w:pPr>
            <w:r>
              <w:rPr>
                <w:rFonts w:ascii="Times New Roman" w:eastAsia="方正仿宋简体" w:hAnsi="Times New Roman" w:cs="Times New Roman" w:hint="default"/>
                <w:color w:val="000000"/>
                <w:sz w:val="32"/>
                <w:szCs w:val="32"/>
              </w:rPr>
              <w:t xml:space="preserve">项目过程</w:t>
            </w:r>
          </w:p>
        </w:tc>
        <w:tc>
          <w:tcPr>
            <w:tcW w:w="2168" w:type="dxa"/>
            <w:tcBorders>
              <w:top w:val="nil"/>
              <w:left w:val="nil"/>
              <w:bottom w:val="single" w:sz="4" w:space="0" w:color="auto"/>
              <w:right w:val="single" w:sz="4" w:space="0" w:color="auto"/>
            </w:tcBorders>
            <w:shd w:val="clear" w:color="auto" w:fill="auto"/>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color w:val="000000"/>
                <w:sz w:val="32"/>
                <w:szCs w:val="32"/>
                <w:lang w:val="en-US" w:eastAsia="zh-CN"/>
              </w:rPr>
            </w:pPr>
            <w:r>
              <w:rPr>
                <w:rFonts w:ascii="Times New Roman" w:eastAsia="方正仿宋简体" w:hAnsi="Times New Roman" w:cs="Times New Roman" w:hint="default"/>
                <w:color w:val="000000"/>
                <w:sz w:val="32"/>
                <w:szCs w:val="32"/>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color w:val="000000"/>
                <w:sz w:val="32"/>
                <w:szCs w:val="32"/>
                <w:highlight w:val="none"/>
                <w:lang w:val="en-US" w:eastAsia="zh-CN"/>
              </w:rPr>
            </w:pPr>
            <w:r>
              <w:rPr>
                <w:rFonts w:eastAsia="方正仿宋简体" w:cs="Times New Roman" w:hint="eastAsia"/>
                <w:color w:val="000000"/>
                <w:sz w:val="32"/>
                <w:szCs w:val="32"/>
                <w:highlight w:val="none"/>
                <w:lang w:val="en-US" w:eastAsia="zh-CN"/>
              </w:rPr>
              <w:t xml:space="preserve">19.55</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方正仿宋简体" w:hAnsi="Times New Roman" w:cs="Times New Roman" w:hint="default"/>
                <w:color w:val="000000"/>
                <w:sz w:val="32"/>
                <w:szCs w:val="32"/>
              </w:rPr>
            </w:pPr>
            <w:r>
              <w:rPr>
                <w:rFonts w:ascii="Times New Roman" w:eastAsia="方正仿宋简体" w:hAnsi="Times New Roman" w:cs="Times New Roman" w:hint="default"/>
                <w:color w:val="000000"/>
                <w:sz w:val="32"/>
                <w:szCs w:val="32"/>
              </w:rPr>
              <w:t xml:space="preserve">项目产出</w:t>
            </w:r>
          </w:p>
        </w:tc>
        <w:tc>
          <w:tcPr>
            <w:tcW w:w="2168" w:type="dxa"/>
            <w:tcBorders>
              <w:top w:val="nil"/>
              <w:left w:val="nil"/>
              <w:bottom w:val="single" w:sz="4" w:space="0" w:color="auto"/>
              <w:right w:val="single" w:sz="4" w:space="0" w:color="auto"/>
            </w:tcBorders>
            <w:shd w:val="clear" w:color="auto" w:fill="auto"/>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color w:val="000000"/>
                <w:sz w:val="32"/>
                <w:szCs w:val="32"/>
                <w:lang w:val="en-US" w:eastAsia="zh-CN"/>
              </w:rPr>
            </w:pPr>
            <w:r>
              <w:rPr>
                <w:rFonts w:ascii="Times New Roman" w:eastAsia="方正仿宋简体" w:hAnsi="Times New Roman" w:cs="Times New Roman" w:hint="default"/>
                <w:color w:val="000000"/>
                <w:sz w:val="32"/>
                <w:szCs w:val="32"/>
                <w:lang w:val="en-US" w:eastAsia="zh-CN"/>
              </w:rPr>
              <w:t xml:space="preserve">40</w:t>
            </w:r>
          </w:p>
        </w:tc>
        <w:tc>
          <w:tcPr>
            <w:tcW w:w="2278" w:type="dxa"/>
            <w:tcBorders>
              <w:top w:val="nil"/>
              <w:left w:val="nil"/>
              <w:bottom w:val="single" w:sz="4" w:space="0" w:color="auto"/>
              <w:right w:val="single" w:sz="4" w:space="0" w:color="auto"/>
            </w:tcBorders>
            <w:shd w:val="clear" w:color="auto" w:fill="auto"/>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color w:val="000000"/>
                <w:sz w:val="32"/>
                <w:szCs w:val="32"/>
                <w:highlight w:val="none"/>
                <w:lang w:val="en-US" w:eastAsia="zh-CN"/>
              </w:rPr>
            </w:pPr>
            <w:r>
              <w:rPr>
                <w:rFonts w:eastAsia="方正仿宋简体" w:cs="Times New Roman" w:hint="eastAsia"/>
                <w:color w:val="000000"/>
                <w:sz w:val="32"/>
                <w:szCs w:val="32"/>
                <w:highlight w:val="none"/>
                <w:lang w:val="en-US" w:eastAsia="zh-CN"/>
              </w:rPr>
              <w:t xml:space="preserve">38.69</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方正仿宋简体" w:hAnsi="Times New Roman" w:cs="Times New Roman" w:hint="default"/>
                <w:color w:val="000000"/>
                <w:sz w:val="32"/>
                <w:szCs w:val="32"/>
              </w:rPr>
            </w:pPr>
            <w:r>
              <w:rPr>
                <w:rFonts w:ascii="Times New Roman" w:eastAsia="方正仿宋简体" w:hAnsi="Times New Roman" w:cs="Times New Roman" w:hint="default"/>
                <w:color w:val="000000"/>
                <w:sz w:val="32"/>
                <w:szCs w:val="32"/>
              </w:rPr>
              <w:t xml:space="preserve">项目效益</w:t>
            </w:r>
          </w:p>
        </w:tc>
        <w:tc>
          <w:tcPr>
            <w:tcW w:w="2168" w:type="dxa"/>
            <w:tcBorders>
              <w:top w:val="nil"/>
              <w:left w:val="nil"/>
              <w:bottom w:val="single" w:sz="4" w:space="0" w:color="auto"/>
              <w:right w:val="single" w:sz="4" w:space="0" w:color="auto"/>
            </w:tcBorders>
            <w:shd w:val="clear" w:color="auto" w:fill="auto"/>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color w:val="000000"/>
                <w:sz w:val="32"/>
                <w:szCs w:val="32"/>
                <w:lang w:val="en-US" w:eastAsia="zh-CN"/>
              </w:rPr>
            </w:pPr>
            <w:r>
              <w:rPr>
                <w:rFonts w:ascii="Times New Roman" w:eastAsia="方正仿宋简体" w:hAnsi="Times New Roman" w:cs="Times New Roman" w:hint="default"/>
                <w:color w:val="000000"/>
                <w:sz w:val="32"/>
                <w:szCs w:val="32"/>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color w:val="000000"/>
                <w:sz w:val="32"/>
                <w:szCs w:val="32"/>
                <w:highlight w:val="none"/>
                <w:lang w:val="en-US" w:eastAsia="zh-CN"/>
              </w:rPr>
            </w:pPr>
            <w:r>
              <w:rPr>
                <w:rFonts w:ascii="Times New Roman" w:eastAsia="方正仿宋简体" w:hAnsi="Times New Roman" w:cs="Times New Roman" w:hint="default"/>
                <w:color w:val="000000"/>
                <w:sz w:val="32"/>
                <w:szCs w:val="32"/>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b/>
                <w:bCs/>
                <w:color w:val="000000"/>
                <w:sz w:val="32"/>
                <w:szCs w:val="32"/>
              </w:rPr>
            </w:pPr>
            <w:r>
              <w:rPr>
                <w:rFonts w:ascii="Times New Roman" w:eastAsia="方正仿宋简体" w:hAnsi="Times New Roman" w:cs="Times New Roman" w:hint="default"/>
                <w:b/>
                <w:bCs/>
                <w:color w:val="000000"/>
                <w:sz w:val="32"/>
                <w:szCs w:val="32"/>
              </w:rPr>
              <w:t xml:space="preserve">合计</w:t>
            </w:r>
          </w:p>
        </w:tc>
        <w:tc>
          <w:tcPr>
            <w:tcW w:w="2168" w:type="dxa"/>
            <w:tcBorders>
              <w:top w:val="nil"/>
              <w:left w:val="nil"/>
              <w:bottom w:val="single" w:sz="4" w:space="0" w:color="auto"/>
              <w:right w:val="single" w:sz="4" w:space="0" w:color="auto"/>
            </w:tcBorders>
            <w:shd w:val="clear" w:color="auto" w:fill="auto"/>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b/>
                <w:bCs/>
                <w:color w:val="000000"/>
                <w:sz w:val="32"/>
                <w:szCs w:val="32"/>
                <w:lang w:val="en-US" w:eastAsia="zh-CN"/>
              </w:rPr>
            </w:pPr>
            <w:r>
              <w:rPr>
                <w:rFonts w:ascii="Times New Roman" w:eastAsia="方正仿宋简体" w:hAnsi="Times New Roman" w:cs="Times New Roman" w:hint="default"/>
                <w:b/>
                <w:bCs/>
                <w:color w:val="000000"/>
                <w:sz w:val="32"/>
                <w:szCs w:val="32"/>
                <w:lang w:val="en-US" w:eastAsia="zh-CN"/>
              </w:rPr>
              <w:t xml:space="preserve">100</w:t>
            </w:r>
          </w:p>
        </w:tc>
        <w:tc>
          <w:tcPr>
            <w:tcW w:w="2278" w:type="dxa"/>
            <w:tcBorders>
              <w:top w:val="nil"/>
              <w:left w:val="nil"/>
              <w:bottom w:val="single" w:sz="4" w:space="0" w:color="auto"/>
              <w:right w:val="single" w:sz="4" w:space="0" w:color="auto"/>
            </w:tcBorders>
            <w:shd w:val="clear" w:color="auto" w:fill="auto"/>
            <w:vAlign w:val="center"/>
          </w:tcPr>
          <w:p>
            <w:pPr>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仿宋简体" w:hAnsi="Times New Roman" w:cs="Times New Roman" w:hint="default"/>
                <w:b/>
                <w:bCs/>
                <w:color w:val="000000"/>
                <w:sz w:val="32"/>
                <w:szCs w:val="32"/>
                <w:lang w:val="en-US" w:eastAsia="zh-CN"/>
              </w:rPr>
            </w:pPr>
            <w:r>
              <w:rPr>
                <w:rFonts w:eastAsia="方正仿宋简体" w:cs="Times New Roman" w:hint="eastAsia"/>
                <w:b/>
                <w:bCs/>
                <w:color w:val="000000"/>
                <w:sz w:val="32"/>
                <w:szCs w:val="32"/>
                <w:lang w:val="en-US" w:eastAsia="zh-CN"/>
              </w:rPr>
              <w:t xml:space="preserve">98.24</w:t>
            </w:r>
          </w:p>
        </w:tc>
      </w:tr>
    </w:tbl>
    <w:p>
      <w:pPr>
        <w:spacing w:line="560" w:lineRule="exact"/>
        <w:ind w:firstLine="640" w:firstLineChars="200"/>
        <w:rPr>
          <w:rFonts w:ascii="Times New Roman" w:eastAsia="方正仿宋简体" w:hAnsi="Times New Roman" w:cs="Times New Roman" w:hint="default"/>
          <w:bCs/>
          <w:sz w:val="32"/>
          <w:szCs w:val="32"/>
          <w:lang w:val="en-US" w:eastAsia="zh-CN"/>
        </w:rPr>
      </w:pPr>
      <w:bookmarkStart w:id="3" w:name="_Toc68703837"/>
      <w:r>
        <w:rPr>
          <w:rFonts w:ascii="Times New Roman" w:eastAsia="方正仿宋简体" w:hAnsi="Times New Roman" w:cs="Times New Roman" w:hint="default"/>
          <w:bCs/>
          <w:sz w:val="32"/>
          <w:szCs w:val="32"/>
          <w:lang w:val="en-US" w:eastAsia="zh-CN"/>
        </w:rPr>
        <w:t xml:space="preserve">四、绩效评价指标分析</w:t>
      </w:r>
      <w:bookmarkEnd w:id="3"/>
    </w:p>
    <w:p>
      <w:pPr>
        <w:spacing w:line="560" w:lineRule="exact"/>
        <w:ind w:firstLine="640" w:firstLineChars="200"/>
        <w:rPr>
          <w:rFonts w:ascii="Times New Roman" w:eastAsia="方正仿宋简体" w:hAnsi="Times New Roman" w:cs="Times New Roman" w:hint="default"/>
          <w:b/>
          <w:bCs/>
          <w:kern w:val="2"/>
          <w:sz w:val="32"/>
          <w:szCs w:val="32"/>
          <w:lang w:val="en-US" w:eastAsia="zh-CN" w:bidi="ar-SA"/>
        </w:rPr>
      </w:pPr>
      <w:bookmarkStart w:id="4" w:name="_Toc68703838"/>
      <w:r>
        <w:rPr>
          <w:rFonts w:ascii="Times New Roman" w:eastAsia="方正仿宋简体" w:hAnsi="Times New Roman" w:cs="Times New Roman" w:hint="default"/>
          <w:b/>
          <w:bCs/>
          <w:kern w:val="2"/>
          <w:sz w:val="32"/>
          <w:szCs w:val="32"/>
          <w:lang w:val="en-US" w:eastAsia="zh-CN" w:bidi="ar-SA"/>
        </w:rPr>
        <w:t xml:space="preserve">（一）项目决策情况</w:t>
      </w:r>
      <w:bookmarkEnd w:id="4"/>
    </w:p>
    <w:p>
      <w:pPr>
        <w:pageBreakBefore w:val="0"/>
        <w:widowControl w:val="0"/>
        <w:kinsoku/>
        <w:wordWrap/>
        <w:overflowPunct/>
        <w:topLinePunct w:val="0"/>
        <w:autoSpaceDE/>
        <w:autoSpaceDN/>
        <w:bidi w:val="0"/>
        <w:adjustRightInd/>
        <w:snapToGrid/>
        <w:spacing w:line="560" w:lineRule="exact"/>
        <w:jc w:val="left"/>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b w:val="0"/>
          <w:bCs w:val="0"/>
          <w:sz w:val="32"/>
          <w:szCs w:val="32"/>
          <w:lang w:val="en-US" w:eastAsia="zh-CN"/>
        </w:rPr>
        <w:t xml:space="preserve">　　</w:t>
      </w:r>
      <w:r>
        <w:rPr>
          <w:rFonts w:ascii="Times New Roman" w:eastAsia="方正仿宋简体" w:hAnsi="Times New Roman" w:cs="Times New Roman" w:hint="default"/>
          <w:color w:val="auto"/>
          <w:sz w:val="32"/>
          <w:szCs w:val="32"/>
          <w:lang w:val="en-US" w:eastAsia="zh-CN"/>
        </w:rPr>
        <w:t xml:space="preserve">项目决策类指标包括项目立项、绩效目标和资金投入三方面的内容，由6个三级指标构成，权重分值为20分，实际得分20分，得分率为100%。</w:t>
      </w:r>
    </w:p>
    <w:p>
      <w:pPr>
        <w:pStyle w:val="闻政-正文段落文字"/>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640" w:leftChars="0"/>
        <w:textAlignment w:val="auto"/>
        <w:rPr>
          <w:rFonts w:ascii="Times New Roman" w:eastAsia="方正仿宋简体" w:hAnsi="Times New Roman" w:cs="Times New Roman" w:hint="default"/>
          <w:b/>
          <w:bCs/>
          <w:color w:val="auto"/>
          <w:sz w:val="32"/>
          <w:szCs w:val="32"/>
          <w:lang w:val="en-US" w:eastAsia="zh-CN"/>
        </w:rPr>
      </w:pPr>
      <w:r>
        <w:rPr>
          <w:rFonts w:ascii="Times New Roman" w:eastAsia="方正仿宋简体" w:hAnsi="Times New Roman" w:cs="Times New Roman" w:hint="default"/>
          <w:b/>
          <w:bCs/>
          <w:color w:val="auto"/>
          <w:sz w:val="32"/>
          <w:szCs w:val="32"/>
          <w:lang w:val="en-US" w:eastAsia="zh-CN"/>
        </w:rPr>
        <w:t xml:space="preserve">1.项目立项</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lang w:val="en-US" w:eastAsia="zh-CN"/>
        </w:rPr>
      </w:pPr>
      <w:r>
        <w:rPr>
          <w:rFonts w:ascii="Times New Roman" w:eastAsia="方正仿宋简体" w:hAnsi="Times New Roman" w:cs="Times New Roman" w:hint="default"/>
          <w:sz w:val="32"/>
          <w:szCs w:val="32"/>
          <w:lang w:val="en-US" w:eastAsia="zh-CN"/>
        </w:rPr>
        <w:t xml:space="preserve">（1）立项依据充分性</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（2）立项程序规范性</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项目申请、设立过程符合相关要求，</w:t>
      </w:r>
      <w:r>
        <w:rPr>
          <w:rFonts w:ascii="Times New Roman" w:eastAsia="方正仿宋简体" w:hAnsi="Times New Roman" w:cs="Times New Roman" w:hint="default"/>
          <w:color w:val="auto"/>
          <w:sz w:val="32"/>
          <w:szCs w:val="32"/>
          <w:lang w:val="en-US"/>
        </w:rPr>
        <w:t xml:space="preserve">严格按照审批流程准备符合要求的文件、材料；</w:t>
      </w:r>
      <w:r>
        <w:rPr>
          <w:rFonts w:ascii="Times New Roman" w:eastAsia="方正仿宋简体" w:hAnsi="Times New Roman" w:cs="Times New Roman" w:hint="default"/>
          <w:color w:val="auto"/>
          <w:sz w:val="32"/>
          <w:szCs w:val="32"/>
          <w:lang w:val="en-US" w:eastAsia="zh-CN"/>
        </w:rPr>
        <w:t xml:space="preserve">根据决算依据编制工作计划和经费预算，经过与部门项目分管领导沟通、筛选确定经费预算计划，确定最终预算方案。项目的审批文件、材料符合相关要求，项目事前经过必要的专家论证、绩效评估、集体决策，保障了程序的规范性。</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方正仿宋简体" w:hAnsi="Times New Roman" w:cs="Times New Roman" w:hint="default"/>
          <w:b w:val="0"/>
          <w:bCs w:val="0"/>
          <w:sz w:val="32"/>
          <w:szCs w:val="32"/>
        </w:rPr>
      </w:pPr>
      <w:r>
        <w:rPr>
          <w:rFonts w:ascii="Times New Roman" w:eastAsia="方正仿宋简体" w:hAnsi="Times New Roman" w:cs="Times New Roman" w:hint="default"/>
          <w:b/>
          <w:bCs/>
          <w:sz w:val="32"/>
          <w:szCs w:val="32"/>
          <w:lang w:val="en-US" w:eastAsia="zh-CN"/>
        </w:rPr>
        <w:t xml:space="preserve">2.绩效目标</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（1）绩效目标合理性</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rPr>
        <w:t xml:space="preserve">年初结合实际工作内容</w:t>
      </w:r>
      <w:r>
        <w:rPr>
          <w:rFonts w:ascii="Times New Roman" w:eastAsia="方正仿宋简体" w:hAnsi="Times New Roman" w:cs="Times New Roman" w:hint="default"/>
          <w:color w:val="auto"/>
          <w:sz w:val="32"/>
          <w:szCs w:val="32"/>
          <w:lang w:val="en-US" w:eastAsia="zh-CN"/>
        </w:rPr>
        <w:t xml:space="preserve">设定绩效目标</w:t>
      </w:r>
      <w:r>
        <w:rPr>
          <w:rFonts w:ascii="Times New Roman" w:eastAsia="方正仿宋简体" w:hAnsi="Times New Roman" w:cs="Times New Roman" w:hint="default"/>
          <w:color w:val="auto"/>
          <w:sz w:val="32"/>
          <w:szCs w:val="32"/>
          <w:lang w:val="en-US"/>
        </w:rPr>
        <w:t xml:space="preserve">，绩效目标</w:t>
      </w:r>
      <w:r>
        <w:rPr>
          <w:rFonts w:ascii="Times New Roman" w:eastAsia="方正仿宋简体" w:hAnsi="Times New Roman" w:cs="Times New Roman" w:hint="default"/>
          <w:color w:val="auto"/>
          <w:sz w:val="32"/>
          <w:szCs w:val="32"/>
          <w:lang w:val="en-US" w:eastAsia="zh-CN"/>
        </w:rPr>
        <w:t xml:space="preserve">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bookmarkStart w:id="5" w:name="_Hlk68699917"/>
      <w:r>
        <w:rPr>
          <w:rFonts w:ascii="Times New Roman" w:eastAsia="方正仿宋简体" w:hAnsi="Times New Roman" w:cs="Times New Roman" w:hint="default"/>
          <w:color w:val="auto"/>
          <w:sz w:val="32"/>
          <w:szCs w:val="32"/>
          <w:lang w:val="en-US" w:eastAsia="zh-CN"/>
        </w:rPr>
        <w:t xml:space="preserve">（2）绩效指标明确性</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项目设置了明确的预期产出效益和效果，将绩效目标细化分解为具体的绩效指标，绩效目标与项目目标任务数相对应，绩效目标设定的绩效指标清晰、细化、可衡量。</w:t>
      </w:r>
      <w:bookmarkEnd w:id="5"/>
    </w:p>
    <w:p>
      <w:pPr>
        <w:pStyle w:val="闻政-正文段落文字"/>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640" w:leftChars="0"/>
        <w:textAlignment w:val="auto"/>
        <w:rPr>
          <w:rFonts w:ascii="Times New Roman" w:eastAsia="方正仿宋简体" w:hAnsi="Times New Roman" w:cs="Times New Roman" w:hint="default"/>
          <w:b/>
          <w:bCs/>
          <w:sz w:val="32"/>
          <w:szCs w:val="32"/>
          <w:lang w:val="en-US" w:eastAsia="zh-CN"/>
        </w:rPr>
      </w:pPr>
      <w:r>
        <w:rPr>
          <w:rFonts w:ascii="Times New Roman" w:eastAsia="方正仿宋简体" w:hAnsi="Times New Roman" w:cs="Times New Roman" w:hint="default"/>
          <w:b/>
          <w:bCs/>
          <w:sz w:val="32"/>
          <w:szCs w:val="32"/>
          <w:lang w:val="en-US" w:eastAsia="zh-CN"/>
        </w:rPr>
        <w:t xml:space="preserve">3.资金投入</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（1）预算编制科学性</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预算编制经过科学论证，提供充分的测算依据佐证资料，预算内容与项目内容相匹配。项目投资额与工作任务相匹配。</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（2）资金分配合理性</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资金分配额度与项目单位实际工作内容相适应，资金分配额度合理，资金分配依据充分。</w:t>
      </w:r>
    </w:p>
    <w:p>
      <w:pPr>
        <w:pStyle w:val="Title"/>
        <w:numPr>
          <w:ilvl w:val="0"/>
          <w:numId w:val="0"/>
        </w:numPr>
        <w:spacing w:before="0" w:after="0" w:line="560" w:lineRule="exact"/>
        <w:ind w:firstLine="640" w:firstLineChars="200"/>
        <w:jc w:val="both"/>
        <w:rPr>
          <w:rFonts w:ascii="Times New Roman" w:eastAsia="方正仿宋简体" w:hAnsi="Times New Roman" w:cs="Times New Roman" w:hint="default"/>
          <w:sz w:val="32"/>
          <w:szCs w:val="32"/>
        </w:rPr>
      </w:pPr>
      <w:r>
        <w:rPr>
          <w:rFonts w:ascii="Times New Roman" w:eastAsia="方正仿宋简体" w:hAnsi="Times New Roman" w:cs="Times New Roman" w:hint="default"/>
          <w:sz w:val="32"/>
          <w:szCs w:val="32"/>
          <w:lang w:eastAsia="zh-CN"/>
        </w:rPr>
        <w:t xml:space="preserve">（二）</w:t>
      </w:r>
      <w:r>
        <w:rPr>
          <w:rFonts w:ascii="Times New Roman" w:eastAsia="方正仿宋简体" w:hAnsi="Times New Roman" w:cs="Times New Roman" w:hint="default"/>
          <w:sz w:val="32"/>
          <w:szCs w:val="32"/>
        </w:rPr>
        <w:t xml:space="preserve">项目过程情况</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highlight w:val="none"/>
          <w:lang w:val="en-US" w:eastAsia="zh-CN"/>
        </w:rPr>
      </w:pPr>
      <w:r>
        <w:rPr>
          <w:rFonts w:ascii="Times New Roman" w:eastAsia="方正仿宋简体" w:hAnsi="Times New Roman" w:cs="Times New Roman" w:hint="default"/>
          <w:color w:val="auto"/>
          <w:sz w:val="32"/>
          <w:szCs w:val="32"/>
          <w:highlight w:val="none"/>
          <w:lang w:val="en-US" w:eastAsia="zh-CN"/>
        </w:rPr>
        <w:t xml:space="preserve">项目过程类指标包括资金管理和组织实施两方面的内容，由5个三级指标构成，权重分值为20分，实际得分19.55分，得分率为97.75%。</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方正仿宋简体" w:hAnsi="Times New Roman" w:cs="Times New Roman" w:hint="default"/>
          <w:b/>
          <w:bCs/>
          <w:sz w:val="32"/>
          <w:szCs w:val="32"/>
          <w:lang w:val="en-US" w:eastAsia="zh-CN"/>
        </w:rPr>
      </w:pPr>
      <w:r>
        <w:rPr>
          <w:rFonts w:ascii="Times New Roman" w:eastAsia="方正仿宋简体" w:hAnsi="Times New Roman" w:cs="Times New Roman" w:hint="default"/>
          <w:b/>
          <w:bCs/>
          <w:sz w:val="32"/>
          <w:szCs w:val="32"/>
          <w:lang w:val="en-US" w:eastAsia="zh-CN"/>
        </w:rPr>
        <w:t xml:space="preserve">1.资金管理</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（1）资金到位率</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本项目总投资2352.25万元，财政资金及时足额到位，到位率100%，预算资金按计划进度执行。</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（2）预算执行率</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预算编制较为详细，项目资金支出总体能够按照预算执行，预算资金支出2086.6912万元，预算执行率为8</w:t>
      </w:r>
      <w:r>
        <w:rPr>
          <w:rFonts w:eastAsia="方正仿宋简体" w:cs="Times New Roman" w:hint="eastAsia"/>
          <w:sz w:val="32"/>
          <w:szCs w:val="32"/>
          <w:highlight w:val="none"/>
          <w:lang w:val="en-US" w:eastAsia="zh-CN"/>
        </w:rPr>
        <w:t xml:space="preserve">8.71</w:t>
      </w:r>
      <w:r>
        <w:rPr>
          <w:rFonts w:ascii="Times New Roman" w:eastAsia="方正仿宋简体" w:hAnsi="Times New Roman" w:cs="Times New Roman" w:hint="default"/>
          <w:sz w:val="32"/>
          <w:szCs w:val="32"/>
          <w:highlight w:val="none"/>
          <w:lang w:val="en-US" w:eastAsia="zh-CN"/>
        </w:rPr>
        <w:t xml:space="preserve">%。</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方正仿宋简体" w:hAnsi="Times New Roman" w:cs="Times New Roman" w:hint="default"/>
          <w:b/>
          <w:bCs/>
          <w:sz w:val="32"/>
          <w:szCs w:val="32"/>
          <w:highlight w:val="none"/>
          <w:lang w:val="en-US" w:eastAsia="zh-CN"/>
        </w:rPr>
      </w:pPr>
      <w:r>
        <w:rPr>
          <w:rFonts w:ascii="Times New Roman" w:eastAsia="方正仿宋简体" w:hAnsi="Times New Roman" w:cs="Times New Roman" w:hint="default"/>
          <w:b/>
          <w:bCs/>
          <w:sz w:val="32"/>
          <w:szCs w:val="32"/>
          <w:highlight w:val="none"/>
          <w:lang w:val="en-US" w:eastAsia="zh-CN"/>
        </w:rPr>
        <w:t xml:space="preserve">2.组织实施</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eastAsia="zh-CN"/>
        </w:rPr>
      </w:pPr>
      <w:r>
        <w:rPr>
          <w:rFonts w:ascii="Times New Roman" w:eastAsia="方正仿宋简体" w:hAnsi="Times New Roman" w:cs="Times New Roman" w:hint="default"/>
          <w:sz w:val="32"/>
          <w:szCs w:val="32"/>
          <w:highlight w:val="none"/>
          <w:lang w:eastAsia="zh-CN"/>
        </w:rPr>
        <w:t xml:space="preserve">综上所述，本项目的管理制度是健全的、有效的，既符合项目的实际情况，又满足了项目管理的需要。管理制度的健全性为项目的成功实施提供了有力的保障，也为项目的绩效评价奠定了坚实的基础。</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lang w:val="en-US" w:eastAsia="zh-CN"/>
        </w:rPr>
      </w:pPr>
      <w:r>
        <w:rPr>
          <w:rFonts w:ascii="Times New Roman" w:eastAsia="方正仿宋简体" w:hAnsi="Times New Roman" w:cs="Times New Roman" w:hint="default"/>
          <w:sz w:val="32"/>
          <w:szCs w:val="32"/>
          <w:lang w:val="en-US" w:eastAsia="zh-CN"/>
        </w:rPr>
        <w:t xml:space="preserve">（2）制度执行有效性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lang w:eastAsia="zh-CN"/>
        </w:rPr>
      </w:pPr>
      <w:r>
        <w:rPr>
          <w:rFonts w:ascii="Times New Roman" w:eastAsia="方正仿宋简体" w:hAnsi="Times New Roman" w:cs="Times New Roman" w:hint="default"/>
          <w:sz w:val="32"/>
          <w:szCs w:val="32"/>
          <w:lang w:eastAsia="zh-CN"/>
        </w:rPr>
        <w:t xml:space="preserve">本项目在执行过程中，管理制度得到了全面、有效的落实，为确保项目的顺利实施与目标实现提供了坚实的保障。项目</w:t>
      </w:r>
      <w:r>
        <w:rPr>
          <w:rFonts w:ascii="Times New Roman" w:eastAsia="方正仿宋简体" w:hAnsi="Times New Roman" w:cs="Times New Roman" w:hint="default"/>
          <w:sz w:val="32"/>
          <w:szCs w:val="32"/>
          <w:lang w:val="en-US" w:eastAsia="zh-CN"/>
        </w:rPr>
        <w:t xml:space="preserve">单位</w:t>
      </w:r>
      <w:r>
        <w:rPr>
          <w:rFonts w:ascii="Times New Roman" w:eastAsia="方正仿宋简体" w:hAnsi="Times New Roman" w:cs="Times New Roman" w:hint="default"/>
          <w:sz w:val="32"/>
          <w:szCs w:val="32"/>
          <w:lang w:eastAsia="zh-CN"/>
        </w:rPr>
        <w:t xml:space="preserve">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lang w:eastAsia="zh-CN"/>
        </w:rPr>
      </w:pPr>
      <w:r>
        <w:rPr>
          <w:rFonts w:ascii="Times New Roman" w:eastAsia="方正仿宋简体" w:hAnsi="Times New Roman" w:cs="Times New Roman" w:hint="default"/>
          <w:sz w:val="32"/>
          <w:szCs w:val="32"/>
          <w:lang w:eastAsia="zh-CN"/>
        </w:rPr>
        <w:t xml:space="preserve">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lang w:val="en-US" w:eastAsia="zh-CN"/>
        </w:rPr>
      </w:pPr>
      <w:r>
        <w:rPr>
          <w:rFonts w:ascii="Times New Roman" w:eastAsia="方正仿宋简体" w:hAnsi="Times New Roman" w:cs="Times New Roman" w:hint="default"/>
          <w:sz w:val="32"/>
          <w:szCs w:val="32"/>
          <w:lang w:eastAsia="zh-CN"/>
        </w:rPr>
        <w:t xml:space="preserve">综上所述，本项目的管理制度在执行过程中表现出了高度的有效性，既确保了项目的顺利进行，又实现了项目目标的有效达成。</w:t>
      </w:r>
    </w:p>
    <w:p>
      <w:pPr>
        <w:pStyle w:val="BodyTextFirstIndent"/>
        <w:numPr>
          <w:ilvl w:val="0"/>
          <w:numId w:val="6"/>
        </w:numPr>
        <w:spacing w:line="560" w:lineRule="exact"/>
        <w:ind w:firstLine="643"/>
        <w:rPr>
          <w:rFonts w:ascii="Times New Roman" w:eastAsia="方正仿宋简体" w:hAnsi="Times New Roman" w:cs="Times New Roman" w:hint="default"/>
          <w:b/>
          <w:bCs/>
          <w:sz w:val="32"/>
          <w:szCs w:val="32"/>
        </w:rPr>
      </w:pPr>
      <w:r>
        <w:rPr>
          <w:rFonts w:ascii="Times New Roman" w:eastAsia="方正仿宋简体" w:hAnsi="Times New Roman" w:cs="Times New Roman" w:hint="default"/>
          <w:b/>
          <w:bCs/>
          <w:sz w:val="32"/>
          <w:szCs w:val="32"/>
        </w:rPr>
        <w:t xml:space="preserve">项目产出</w:t>
      </w:r>
      <w:r>
        <w:rPr>
          <w:rFonts w:ascii="Times New Roman" w:eastAsia="方正仿宋简体" w:hAnsi="Times New Roman" w:cs="Times New Roman" w:hint="default"/>
          <w:b/>
          <w:bCs/>
          <w:sz w:val="32"/>
          <w:szCs w:val="32"/>
          <w:lang w:val="en-US" w:eastAsia="zh-CN"/>
        </w:rPr>
        <w:t xml:space="preserve">情况</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highlight w:val="none"/>
          <w:lang w:val="en-US" w:eastAsia="zh-CN"/>
        </w:rPr>
      </w:pPr>
      <w:r>
        <w:rPr>
          <w:rFonts w:ascii="Times New Roman" w:eastAsia="方正仿宋简体" w:hAnsi="Times New Roman" w:cs="Times New Roman" w:hint="default"/>
          <w:color w:val="auto"/>
          <w:sz w:val="32"/>
          <w:szCs w:val="32"/>
          <w:lang w:val="en-US" w:eastAsia="zh-CN"/>
        </w:rPr>
        <w:t xml:space="preserve">项目产出类指标包括产出数量、产出质量、产出时效、产出成本四方面的内容，由</w:t>
      </w:r>
      <w:r>
        <w:rPr>
          <w:rFonts w:eastAsia="方正仿宋简体" w:cs="Times New Roman" w:hint="eastAsia"/>
          <w:color w:val="auto"/>
          <w:sz w:val="32"/>
          <w:szCs w:val="32"/>
          <w:lang w:val="en-US" w:eastAsia="zh-CN"/>
        </w:rPr>
        <w:t xml:space="preserve">19</w:t>
      </w:r>
      <w:r>
        <w:rPr>
          <w:rFonts w:ascii="Times New Roman" w:eastAsia="方正仿宋简体" w:hAnsi="Times New Roman" w:cs="Times New Roman" w:hint="default"/>
          <w:color w:val="auto"/>
          <w:sz w:val="32"/>
          <w:szCs w:val="32"/>
          <w:lang w:val="en-US" w:eastAsia="zh-CN"/>
        </w:rPr>
        <w:t xml:space="preserve">个三级</w:t>
      </w:r>
      <w:r>
        <w:rPr>
          <w:rFonts w:ascii="Times New Roman" w:eastAsia="方正仿宋简体" w:hAnsi="Times New Roman" w:cs="Times New Roman" w:hint="default"/>
          <w:color w:val="auto"/>
          <w:sz w:val="32"/>
          <w:szCs w:val="32"/>
          <w:highlight w:val="none"/>
          <w:lang w:val="en-US" w:eastAsia="zh-CN"/>
        </w:rPr>
        <w:t xml:space="preserve">指标构成，权重分为</w:t>
      </w:r>
      <w:r>
        <w:rPr>
          <w:rFonts w:eastAsia="方正仿宋简体" w:cs="Times New Roman" w:hint="eastAsia"/>
          <w:color w:val="auto"/>
          <w:sz w:val="32"/>
          <w:szCs w:val="32"/>
          <w:highlight w:val="none"/>
          <w:lang w:val="en-US" w:eastAsia="zh-CN"/>
        </w:rPr>
        <w:t xml:space="preserve">40</w:t>
      </w:r>
      <w:r>
        <w:rPr>
          <w:rFonts w:ascii="Times New Roman" w:eastAsia="方正仿宋简体" w:hAnsi="Times New Roman" w:cs="Times New Roman" w:hint="default"/>
          <w:color w:val="auto"/>
          <w:sz w:val="32"/>
          <w:szCs w:val="32"/>
          <w:highlight w:val="none"/>
          <w:lang w:val="en-US" w:eastAsia="zh-CN"/>
        </w:rPr>
        <w:t xml:space="preserve">分，实际得分</w:t>
      </w:r>
      <w:r>
        <w:rPr>
          <w:rFonts w:eastAsia="方正仿宋简体" w:cs="Times New Roman" w:hint="eastAsia"/>
          <w:color w:val="auto"/>
          <w:sz w:val="32"/>
          <w:szCs w:val="32"/>
          <w:highlight w:val="none"/>
          <w:lang w:val="en-US" w:eastAsia="zh-CN"/>
        </w:rPr>
        <w:t xml:space="preserve">38.69</w:t>
      </w:r>
      <w:r>
        <w:rPr>
          <w:rFonts w:ascii="Times New Roman" w:eastAsia="方正仿宋简体" w:hAnsi="Times New Roman" w:cs="Times New Roman" w:hint="default"/>
          <w:color w:val="auto"/>
          <w:sz w:val="32"/>
          <w:szCs w:val="32"/>
          <w:highlight w:val="none"/>
          <w:lang w:val="en-US" w:eastAsia="zh-CN"/>
        </w:rPr>
        <w:t xml:space="preserve">分，得分率为</w:t>
      </w:r>
      <w:r>
        <w:rPr>
          <w:rFonts w:eastAsia="方正仿宋简体" w:cs="Times New Roman" w:hint="eastAsia"/>
          <w:color w:val="auto"/>
          <w:sz w:val="32"/>
          <w:szCs w:val="32"/>
          <w:highlight w:val="none"/>
          <w:lang w:val="en-US" w:eastAsia="zh-CN"/>
        </w:rPr>
        <w:t xml:space="preserve">96.73</w:t>
      </w:r>
      <w:r>
        <w:rPr>
          <w:rFonts w:ascii="Times New Roman" w:eastAsia="方正仿宋简体" w:hAnsi="Times New Roman" w:cs="Times New Roman" w:hint="default"/>
          <w:color w:val="auto"/>
          <w:sz w:val="32"/>
          <w:szCs w:val="32"/>
          <w:highlight w:val="none"/>
          <w:lang w:val="en-US" w:eastAsia="zh-CN"/>
        </w:rPr>
        <w:t xml:space="preserve">%。具体产出指标完成情况如下：</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fldChar w:fldCharType="begin"/>
      </w:r>
      <w:r>
        <w:rPr>
          <w:rFonts w:ascii="Times New Roman" w:eastAsia="方正仿宋简体" w:hAnsi="Times New Roman" w:cs="Times New Roman" w:hint="default"/>
          <w:color w:val="auto"/>
          <w:sz w:val="32"/>
          <w:szCs w:val="32"/>
          <w:lang w:val="en-US" w:eastAsia="zh-CN"/>
        </w:rPr>
        <w:instrText xml:space="preserve"> = 1 \* GB3 </w:instrText>
      </w:r>
      <w:r>
        <w:rPr>
          <w:rFonts w:ascii="Times New Roman" w:eastAsia="方正仿宋简体" w:hAnsi="Times New Roman" w:cs="Times New Roman" w:hint="default"/>
          <w:color w:val="auto"/>
          <w:sz w:val="32"/>
          <w:szCs w:val="32"/>
          <w:lang w:val="en-US" w:eastAsia="zh-CN"/>
        </w:rPr>
        <w:fldChar w:fldCharType="separate"/>
      </w:r>
      <w:r>
        <w:rPr>
          <w:rFonts w:ascii="Times New Roman" w:eastAsia="方正仿宋简体" w:hAnsi="Times New Roman" w:cs="Times New Roman" w:hint="default"/>
          <w:color w:val="auto"/>
          <w:sz w:val="32"/>
          <w:szCs w:val="32"/>
          <w:lang w:val="en-US" w:eastAsia="zh-CN"/>
        </w:rPr>
        <w:t xml:space="preserve">①</w:t>
      </w:r>
      <w:r>
        <w:rPr>
          <w:rFonts w:ascii="Times New Roman" w:eastAsia="方正仿宋简体" w:hAnsi="Times New Roman" w:cs="Times New Roman" w:hint="default"/>
          <w:color w:val="auto"/>
          <w:sz w:val="32"/>
          <w:szCs w:val="32"/>
          <w:lang w:val="en-US" w:eastAsia="zh-CN"/>
        </w:rPr>
        <w:fldChar w:fldCharType="end"/>
      </w:r>
      <w:r>
        <w:rPr>
          <w:rFonts w:ascii="Times New Roman" w:eastAsia="方正仿宋简体" w:hAnsi="Times New Roman" w:cs="Times New Roman" w:hint="default"/>
          <w:color w:val="auto"/>
          <w:sz w:val="32"/>
          <w:szCs w:val="32"/>
          <w:lang w:val="en-US" w:eastAsia="zh-CN"/>
        </w:rPr>
        <w:t xml:space="preserve">数量指标：</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eastAsia"/>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指标1</w:t>
      </w:r>
      <w:r>
        <w:rPr>
          <w:rFonts w:ascii="Times New Roman" w:eastAsia="方正仿宋简体" w:hAnsi="Times New Roman" w:cs="Times New Roman" w:hint="eastAsia"/>
          <w:color w:val="auto"/>
          <w:sz w:val="32"/>
          <w:szCs w:val="32"/>
          <w:lang w:val="en-US" w:eastAsia="zh-CN"/>
        </w:rPr>
        <w:t xml:space="preserve">：种植冬小麦耕地地力保护补贴面积，指标值：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1.66万亩，</w:t>
      </w:r>
      <w:r>
        <w:rPr>
          <w:rFonts w:ascii="Times New Roman" w:eastAsia="方正仿宋简体" w:hAnsi="Times New Roman" w:cs="Times New Roman" w:hint="default"/>
          <w:color w:val="auto"/>
          <w:sz w:val="32"/>
          <w:szCs w:val="32"/>
          <w:lang w:val="en-US" w:eastAsia="zh-CN"/>
        </w:rPr>
        <w:t xml:space="preserve">实际完成值</w:t>
      </w:r>
      <w:r>
        <w:rPr>
          <w:rFonts w:ascii="Times New Roman" w:eastAsia="方正仿宋简体" w:hAnsi="Times New Roman"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1.5</w:t>
      </w:r>
      <w:r>
        <w:rPr>
          <w:rFonts w:ascii="Times New Roman" w:eastAsia="方正仿宋简体" w:hAnsi="Times New Roman" w:cs="Times New Roman" w:hint="default"/>
          <w:color w:val="auto"/>
          <w:sz w:val="32"/>
          <w:szCs w:val="32"/>
          <w:lang w:val="en-US" w:eastAsia="zh-CN"/>
        </w:rPr>
        <w:t xml:space="preserve">万亩</w:t>
      </w:r>
      <w:r>
        <w:rPr>
          <w:rFonts w:ascii="Times New Roman" w:eastAsia="方正仿宋简体" w:hAnsi="Times New Roman" w:cs="Times New Roman" w:hint="eastAsia"/>
          <w:color w:val="auto"/>
          <w:sz w:val="32"/>
          <w:szCs w:val="32"/>
          <w:lang w:val="en-US" w:eastAsia="zh-CN"/>
        </w:rPr>
        <w:t xml:space="preserve">，指标完成率90.36%。</w:t>
      </w:r>
      <w:r>
        <w:rPr>
          <w:rFonts w:ascii="Times New Roman" w:eastAsia="方正仿宋简体" w:hAnsi="Times New Roman" w:cs="Times New Roman" w:hint="default"/>
          <w:color w:val="auto"/>
          <w:sz w:val="32"/>
          <w:szCs w:val="32"/>
          <w:lang w:val="en-US" w:eastAsia="zh-CN"/>
        </w:rPr>
        <w:t xml:space="preserve">偏差原因：</w:t>
      </w:r>
      <w:r>
        <w:rPr>
          <w:rFonts w:ascii="Times New Roman" w:eastAsia="方正仿宋简体" w:hAnsi="Times New Roman" w:cs="Times New Roman" w:hint="eastAsia"/>
          <w:color w:val="auto"/>
          <w:sz w:val="32"/>
          <w:szCs w:val="32"/>
          <w:lang w:val="en-US" w:eastAsia="zh-CN"/>
        </w:rPr>
        <w:t xml:space="preserve">2024年冬小麦实际播种面积2.01万亩，符合发放补贴面积1.5万亩</w:t>
      </w:r>
      <w:r>
        <w:rPr>
          <w:rFonts w:ascii="Times New Roman" w:eastAsia="方正仿宋简体" w:hAnsi="Times New Roman" w:cs="Times New Roman" w:hint="default"/>
          <w:color w:val="auto"/>
          <w:sz w:val="32"/>
          <w:szCs w:val="32"/>
          <w:lang w:val="en-US" w:eastAsia="zh-CN"/>
        </w:rPr>
        <w:t xml:space="preserve">。</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w:t>
      </w:r>
      <w:r>
        <w:rPr>
          <w:rFonts w:ascii="Times New Roman" w:eastAsia="方正仿宋简体" w:hAnsi="Times New Roman" w:cs="Times New Roman" w:hint="eastAsia"/>
          <w:color w:val="auto"/>
          <w:sz w:val="32"/>
          <w:szCs w:val="32"/>
          <w:lang w:val="en-US" w:eastAsia="zh-CN"/>
        </w:rPr>
        <w:t xml:space="preserve">2：种植冬小麦耕地地力保护补贴标准，指标值：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215.87元/亩，</w:t>
      </w:r>
      <w:r>
        <w:rPr>
          <w:rFonts w:ascii="Times New Roman" w:eastAsia="方正仿宋简体" w:hAnsi="Times New Roman" w:cs="Times New Roman" w:hint="default"/>
          <w:color w:val="auto"/>
          <w:sz w:val="32"/>
          <w:szCs w:val="32"/>
          <w:lang w:val="en-US" w:eastAsia="zh-CN"/>
        </w:rPr>
        <w:t xml:space="preserve">实际完成值</w:t>
      </w:r>
      <w:r>
        <w:rPr>
          <w:rFonts w:ascii="Times New Roman" w:eastAsia="方正仿宋简体" w:hAnsi="Times New Roman"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215.87元/亩，指标完成率100%。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w:t>
      </w:r>
      <w:r>
        <w:rPr>
          <w:rFonts w:ascii="Times New Roman" w:eastAsia="方正仿宋简体" w:hAnsi="Times New Roman" w:cs="Times New Roman" w:hint="eastAsia"/>
          <w:color w:val="auto"/>
          <w:sz w:val="32"/>
          <w:szCs w:val="32"/>
          <w:u w:val="none"/>
          <w:lang w:val="en-US" w:eastAsia="zh-CN"/>
        </w:rPr>
        <w:t xml:space="preserve">3</w:t>
      </w:r>
      <w:r>
        <w:rPr>
          <w:rFonts w:ascii="Times New Roman" w:eastAsia="方正仿宋简体" w:hAnsi="Times New Roman" w:cs="Times New Roman" w:hint="default"/>
          <w:color w:val="auto"/>
          <w:sz w:val="32"/>
          <w:szCs w:val="32"/>
          <w:lang w:val="en-US" w:eastAsia="zh-CN"/>
        </w:rPr>
        <w:t xml:space="preserve">：新建高标准农田面积，指标值：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0.67万亩，实际完成值：=</w:t>
      </w:r>
      <w:r>
        <w:rPr>
          <w:rFonts w:eastAsia="方正仿宋简体" w:cs="Times New Roman" w:hint="eastAsia"/>
          <w:color w:val="auto"/>
          <w:sz w:val="32"/>
          <w:szCs w:val="32"/>
          <w:lang w:val="en-US" w:eastAsia="zh-CN"/>
        </w:rPr>
        <w:t xml:space="preserve">0.</w:t>
      </w:r>
      <w:r>
        <w:rPr>
          <w:rFonts w:ascii="Times New Roman" w:eastAsia="方正仿宋简体" w:hAnsi="Times New Roman" w:cs="Times New Roman" w:hint="default"/>
          <w:color w:val="auto"/>
          <w:sz w:val="32"/>
          <w:szCs w:val="32"/>
          <w:lang w:val="en-US" w:eastAsia="zh-CN"/>
        </w:rPr>
        <w:t xml:space="preserve">67万亩，指标完成率100%。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highlight w:val="none"/>
          <w:lang w:val="en-US" w:eastAsia="zh-CN"/>
        </w:rPr>
        <w:t xml:space="preserve">指标</w:t>
      </w:r>
      <w:r>
        <w:rPr>
          <w:rFonts w:eastAsia="方正仿宋简体" w:cs="Times New Roman" w:hint="eastAsia"/>
          <w:color w:val="auto"/>
          <w:sz w:val="32"/>
          <w:szCs w:val="32"/>
          <w:highlight w:val="none"/>
          <w:lang w:val="en-US" w:eastAsia="zh-CN"/>
        </w:rPr>
        <w:t xml:space="preserve">4</w:t>
      </w:r>
      <w:r>
        <w:rPr>
          <w:rFonts w:ascii="Times New Roman" w:eastAsia="方正仿宋简体" w:hAnsi="Times New Roman" w:cs="Times New Roman" w:hint="default"/>
          <w:color w:val="auto"/>
          <w:sz w:val="32"/>
          <w:szCs w:val="32"/>
          <w:highlight w:val="none"/>
          <w:lang w:val="en-US" w:eastAsia="zh-CN"/>
        </w:rPr>
        <w:t xml:space="preserve">：新</w:t>
      </w:r>
      <w:r>
        <w:rPr>
          <w:rFonts w:ascii="Times New Roman" w:eastAsia="方正仿宋简体" w:hAnsi="Times New Roman" w:cs="Times New Roman" w:hint="eastAsia"/>
          <w:color w:val="auto"/>
          <w:sz w:val="32"/>
          <w:szCs w:val="32"/>
          <w:highlight w:val="none"/>
          <w:lang w:val="en-US" w:eastAsia="zh-CN"/>
        </w:rPr>
        <w:t xml:space="preserve">建</w:t>
      </w:r>
      <w:r>
        <w:rPr>
          <w:rFonts w:ascii="Times New Roman" w:eastAsia="方正仿宋简体" w:hAnsi="Times New Roman" w:cs="Times New Roman" w:hint="default"/>
          <w:color w:val="auto"/>
          <w:sz w:val="32"/>
          <w:szCs w:val="32"/>
          <w:highlight w:val="none"/>
          <w:lang w:val="en-US" w:eastAsia="zh-CN"/>
        </w:rPr>
        <w:t xml:space="preserve">高效节水灌溉面</w:t>
      </w:r>
      <w:r>
        <w:rPr>
          <w:rFonts w:ascii="Times New Roman" w:eastAsia="方正仿宋简体" w:hAnsi="Times New Roman" w:cs="Times New Roman" w:hint="default"/>
          <w:color w:val="auto"/>
          <w:sz w:val="32"/>
          <w:szCs w:val="32"/>
          <w:lang w:val="en-US" w:eastAsia="zh-CN"/>
        </w:rPr>
        <w:t xml:space="preserve">积，指标值：=0.67万亩，实际完成值：=0.67万亩，指标完成率100%。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pP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指标</w:t>
      </w:r>
      <w:r>
        <w:rPr>
          <w:rFonts w:eastAsia="方正仿宋简体" w:cs="Times New Roman" w:hint="eastAsia"/>
          <w:color w:val="000000" w:themeColor="text1"/>
          <w:sz w:val="32"/>
          <w:szCs w:val="32"/>
          <w:lang w:val="en-US" w:eastAsia="zh-CN"/>
          <w14:textFill>
            <w14:solidFill>
              <w14:schemeClr w14:val="tx1"/>
            </w14:solidFill>
          </w14:textFill>
        </w:rPr>
        <w:t xml:space="preserve">5</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w:t>
      </w:r>
      <w:r>
        <w:rPr>
          <w:rFonts w:ascii="Times New Roman" w:eastAsia="方正仿宋简体" w:hAnsi="Times New Roman" w:cs="Times New Roman" w:hint="eastAsia"/>
          <w:color w:val="000000" w:themeColor="text1"/>
          <w:sz w:val="32"/>
          <w:szCs w:val="32"/>
          <w:lang w:val="en-US" w:eastAsia="zh-CN"/>
          <w14:textFill>
            <w14:solidFill>
              <w14:schemeClr w14:val="tx1"/>
            </w14:solidFill>
          </w14:textFill>
        </w:rPr>
        <w:t xml:space="preserve">耕地轮作试点面积</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，指标值：=0.</w:t>
      </w:r>
      <w:r>
        <w:rPr>
          <w:rFonts w:ascii="Times New Roman" w:eastAsia="方正仿宋简体" w:hAnsi="Times New Roman" w:cs="Times New Roman" w:hint="eastAsia"/>
          <w:color w:val="000000" w:themeColor="text1"/>
          <w:sz w:val="32"/>
          <w:szCs w:val="32"/>
          <w:lang w:val="en-US" w:eastAsia="zh-CN"/>
          <w14:textFill>
            <w14:solidFill>
              <w14:schemeClr w14:val="tx1"/>
            </w14:solidFill>
          </w14:textFill>
        </w:rPr>
        <w:t xml:space="preserve">1</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万亩，实际完成值：=</w:t>
      </w:r>
      <w:r>
        <w:rPr>
          <w:rFonts w:ascii="Times New Roman" w:eastAsia="方正仿宋简体" w:hAnsi="Times New Roman" w:cs="Times New Roman" w:hint="eastAsia"/>
          <w:color w:val="000000" w:themeColor="text1"/>
          <w:sz w:val="32"/>
          <w:szCs w:val="32"/>
          <w:lang w:val="en-US" w:eastAsia="zh-CN"/>
          <w14:textFill>
            <w14:solidFill>
              <w14:schemeClr w14:val="tx1"/>
            </w14:solidFill>
          </w14:textFill>
        </w:rPr>
        <w:t xml:space="preserve">0.4752</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万亩，指标完成率</w:t>
      </w:r>
      <w:r>
        <w:rPr>
          <w:rFonts w:ascii="Times New Roman" w:eastAsia="方正仿宋简体" w:hAnsi="Times New Roman" w:cs="Times New Roman" w:hint="eastAsia"/>
          <w:color w:val="000000" w:themeColor="text1"/>
          <w:sz w:val="32"/>
          <w:szCs w:val="32"/>
          <w:lang w:val="en-US" w:eastAsia="zh-CN"/>
          <w14:textFill>
            <w14:solidFill>
              <w14:schemeClr w14:val="tx1"/>
            </w14:solidFill>
          </w14:textFill>
        </w:rPr>
        <w:t xml:space="preserve">475.2</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w:t>
      </w:r>
      <w:r>
        <w:rPr>
          <w:rFonts w:ascii="Times New Roman" w:eastAsia="方正仿宋简体" w:hAnsi="Times New Roman" w:cs="Times New Roman" w:hint="default"/>
          <w:color w:val="auto"/>
          <w:sz w:val="32"/>
          <w:szCs w:val="32"/>
          <w:lang w:val="en-US" w:eastAsia="zh-CN"/>
        </w:rPr>
        <w:t xml:space="preserve">偏差原因：</w:t>
      </w:r>
      <w:r>
        <w:rPr>
          <w:rFonts w:ascii="Times New Roman" w:eastAsia="方正仿宋简体" w:hAnsi="Times New Roman" w:cs="Times New Roman" w:hint="eastAsia"/>
          <w:color w:val="auto"/>
          <w:sz w:val="32"/>
          <w:szCs w:val="32"/>
          <w:lang w:val="en-US" w:eastAsia="zh-CN"/>
        </w:rPr>
        <w:t xml:space="preserve">2024年实际开展耕地轮作面积0.4752万亩，</w:t>
      </w:r>
      <w:r>
        <w:rPr>
          <w:rFonts w:eastAsia="方正仿宋简体" w:cs="Times New Roman" w:hint="eastAsia"/>
          <w:color w:val="auto"/>
          <w:sz w:val="32"/>
          <w:szCs w:val="32"/>
          <w:lang w:val="en-US" w:eastAsia="zh-CN"/>
        </w:rPr>
        <w:t xml:space="preserve">2024</w:t>
      </w:r>
      <w:r>
        <w:rPr>
          <w:rFonts w:ascii="Times New Roman" w:eastAsia="方正仿宋简体" w:hAnsi="Times New Roman" w:cs="Times New Roman" w:hint="eastAsia"/>
          <w:color w:val="auto"/>
          <w:sz w:val="32"/>
          <w:szCs w:val="32"/>
          <w:lang w:val="en-US" w:eastAsia="zh-CN"/>
        </w:rPr>
        <w:t xml:space="preserve">年耕地轮作面积任务增加。</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pP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指标</w:t>
      </w:r>
      <w:r>
        <w:rPr>
          <w:rFonts w:eastAsia="方正仿宋简体" w:cs="Times New Roman" w:hint="eastAsia"/>
          <w:color w:val="000000" w:themeColor="text1"/>
          <w:sz w:val="32"/>
          <w:szCs w:val="32"/>
          <w:lang w:val="en-US" w:eastAsia="zh-CN"/>
          <w14:textFill>
            <w14:solidFill>
              <w14:schemeClr w14:val="tx1"/>
            </w14:solidFill>
          </w14:textFill>
        </w:rPr>
        <w:t xml:space="preserve">6</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w:t>
      </w:r>
      <w:r>
        <w:rPr>
          <w:rFonts w:ascii="Times New Roman" w:eastAsia="方正仿宋简体" w:hAnsi="Times New Roman" w:cs="Times New Roman" w:hint="eastAsia"/>
          <w:color w:val="000000" w:themeColor="text1"/>
          <w:sz w:val="32"/>
          <w:szCs w:val="32"/>
          <w:lang w:val="en-US" w:eastAsia="zh-CN"/>
          <w14:textFill>
            <w14:solidFill>
              <w14:schemeClr w14:val="tx1"/>
            </w14:solidFill>
          </w14:textFill>
        </w:rPr>
        <w:t xml:space="preserve">农户施肥调查数量</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，指标值：=</w:t>
      </w:r>
      <w:r>
        <w:rPr>
          <w:rFonts w:ascii="Times New Roman" w:eastAsia="方正仿宋简体" w:hAnsi="Times New Roman" w:cs="Times New Roman" w:hint="eastAsia"/>
          <w:color w:val="000000" w:themeColor="text1"/>
          <w:sz w:val="32"/>
          <w:szCs w:val="32"/>
          <w:lang w:val="en-US" w:eastAsia="zh-CN"/>
          <w14:textFill>
            <w14:solidFill>
              <w14:schemeClr w14:val="tx1"/>
            </w14:solidFill>
          </w14:textFill>
        </w:rPr>
        <w:t xml:space="preserve">25户</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，实际完成值：=</w:t>
      </w:r>
      <w:r>
        <w:rPr>
          <w:rFonts w:ascii="Times New Roman" w:eastAsia="方正仿宋简体" w:hAnsi="Times New Roman" w:cs="Times New Roman" w:hint="eastAsia"/>
          <w:color w:val="000000" w:themeColor="text1"/>
          <w:sz w:val="32"/>
          <w:szCs w:val="32"/>
          <w:lang w:val="en-US" w:eastAsia="zh-CN"/>
          <w14:textFill>
            <w14:solidFill>
              <w14:schemeClr w14:val="tx1"/>
            </w14:solidFill>
          </w14:textFill>
        </w:rPr>
        <w:t xml:space="preserve">25户</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，指标完成率</w:t>
      </w:r>
      <w:r>
        <w:rPr>
          <w:rFonts w:ascii="Times New Roman" w:eastAsia="方正仿宋简体" w:hAnsi="Times New Roman" w:cs="Times New Roman" w:hint="eastAsia"/>
          <w:color w:val="000000" w:themeColor="text1"/>
          <w:sz w:val="32"/>
          <w:szCs w:val="32"/>
          <w:lang w:val="en-US" w:eastAsia="zh-CN"/>
          <w14:textFill>
            <w14:solidFill>
              <w14:schemeClr w14:val="tx1"/>
            </w14:solidFill>
          </w14:textFill>
        </w:rPr>
        <w:t xml:space="preserve">100</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C00000"/>
          <w:sz w:val="32"/>
          <w:szCs w:val="32"/>
          <w:lang w:val="en-US" w:eastAsia="zh-CN"/>
        </w:rPr>
      </w:pP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指标</w:t>
      </w:r>
      <w:r>
        <w:rPr>
          <w:rFonts w:eastAsia="方正仿宋简体" w:cs="Times New Roman" w:hint="eastAsia"/>
          <w:color w:val="000000" w:themeColor="text1"/>
          <w:sz w:val="32"/>
          <w:szCs w:val="32"/>
          <w:lang w:val="en-US" w:eastAsia="zh-CN"/>
          <w14:textFill>
            <w14:solidFill>
              <w14:schemeClr w14:val="tx1"/>
            </w14:solidFill>
          </w14:textFill>
        </w:rPr>
        <w:t xml:space="preserve">7</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w:t>
      </w:r>
      <w:r>
        <w:rPr>
          <w:rFonts w:ascii="Times New Roman" w:eastAsia="方正仿宋简体" w:hAnsi="Times New Roman" w:cs="Times New Roman" w:hint="eastAsia"/>
          <w:color w:val="000000" w:themeColor="text1"/>
          <w:sz w:val="32"/>
          <w:szCs w:val="32"/>
          <w:lang w:val="en-US" w:eastAsia="zh-CN"/>
          <w14:textFill>
            <w14:solidFill>
              <w14:schemeClr w14:val="tx1"/>
            </w14:solidFill>
          </w14:textFill>
        </w:rPr>
        <w:t xml:space="preserve">外业调查采样和内业测试化验点位</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，指标值：=</w:t>
      </w:r>
      <w:r>
        <w:rPr>
          <w:rFonts w:ascii="Times New Roman" w:eastAsia="方正仿宋简体" w:hAnsi="Times New Roman" w:cs="Times New Roman" w:hint="eastAsia"/>
          <w:color w:val="000000" w:themeColor="text1"/>
          <w:sz w:val="32"/>
          <w:szCs w:val="32"/>
          <w:lang w:val="en-US" w:eastAsia="zh-CN"/>
          <w14:textFill>
            <w14:solidFill>
              <w14:schemeClr w14:val="tx1"/>
            </w14:solidFill>
          </w14:textFill>
        </w:rPr>
        <w:t xml:space="preserve">185个</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，实际完成值：=</w:t>
      </w:r>
      <w:r>
        <w:rPr>
          <w:rFonts w:ascii="Times New Roman" w:eastAsia="方正仿宋简体" w:hAnsi="Times New Roman" w:cs="Times New Roman" w:hint="eastAsia"/>
          <w:color w:val="000000" w:themeColor="text1"/>
          <w:sz w:val="32"/>
          <w:szCs w:val="32"/>
          <w:lang w:val="en-US" w:eastAsia="zh-CN"/>
          <w14:textFill>
            <w14:solidFill>
              <w14:schemeClr w14:val="tx1"/>
            </w14:solidFill>
          </w14:textFill>
        </w:rPr>
        <w:t xml:space="preserve">185个</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，指标完成率</w:t>
      </w:r>
      <w:r>
        <w:rPr>
          <w:rFonts w:ascii="Times New Roman" w:eastAsia="方正仿宋简体" w:hAnsi="Times New Roman" w:cs="Times New Roman" w:hint="eastAsia"/>
          <w:color w:val="000000" w:themeColor="text1"/>
          <w:sz w:val="32"/>
          <w:szCs w:val="32"/>
          <w:lang w:val="en-US" w:eastAsia="zh-CN"/>
          <w14:textFill>
            <w14:solidFill>
              <w14:schemeClr w14:val="tx1"/>
            </w14:solidFill>
          </w14:textFill>
        </w:rPr>
        <w:t xml:space="preserve">100</w:t>
      </w:r>
      <w:r>
        <w:rPr>
          <w:rFonts w:ascii="Times New Roman" w:eastAsia="方正仿宋简体" w:hAnsi="Times New Roman" w:cs="Times New Roman" w:hint="default"/>
          <w:color w:val="000000" w:themeColor="text1"/>
          <w:sz w:val="32"/>
          <w:szCs w:val="32"/>
          <w:lang w:val="en-US" w:eastAsia="zh-CN"/>
          <w14:textFill>
            <w14:solidFill>
              <w14:schemeClr w14:val="tx1"/>
            </w14:solidFill>
          </w14:textFill>
        </w:rPr>
        <w:t xml:space="preserve">%。</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fldChar w:fldCharType="begin"/>
      </w:r>
      <w:r>
        <w:rPr>
          <w:rFonts w:ascii="Times New Roman" w:eastAsia="方正仿宋简体" w:hAnsi="Times New Roman" w:cs="Times New Roman" w:hint="default"/>
          <w:color w:val="auto"/>
          <w:sz w:val="32"/>
          <w:szCs w:val="32"/>
          <w:lang w:val="en-US" w:eastAsia="zh-CN"/>
        </w:rPr>
        <w:instrText xml:space="preserve"> = 2 \* GB3 </w:instrText>
      </w:r>
      <w:r>
        <w:rPr>
          <w:rFonts w:ascii="Times New Roman" w:eastAsia="方正仿宋简体" w:hAnsi="Times New Roman" w:cs="Times New Roman" w:hint="default"/>
          <w:color w:val="auto"/>
          <w:sz w:val="32"/>
          <w:szCs w:val="32"/>
          <w:lang w:val="en-US" w:eastAsia="zh-CN"/>
        </w:rPr>
        <w:fldChar w:fldCharType="separate"/>
      </w:r>
      <w:r>
        <w:rPr>
          <w:rFonts w:ascii="Times New Roman" w:eastAsia="方正仿宋简体" w:hAnsi="Times New Roman" w:cs="Times New Roman" w:hint="default"/>
          <w:color w:val="auto"/>
          <w:sz w:val="32"/>
          <w:szCs w:val="32"/>
          <w:lang w:val="en-US" w:eastAsia="zh-CN"/>
        </w:rPr>
        <w:t xml:space="preserve">②</w:t>
      </w:r>
      <w:r>
        <w:rPr>
          <w:rFonts w:ascii="Times New Roman" w:eastAsia="方正仿宋简体" w:hAnsi="Times New Roman" w:cs="Times New Roman" w:hint="default"/>
          <w:color w:val="auto"/>
          <w:sz w:val="32"/>
          <w:szCs w:val="32"/>
          <w:lang w:val="en-US" w:eastAsia="zh-CN"/>
        </w:rPr>
        <w:fldChar w:fldCharType="end"/>
      </w:r>
      <w:r>
        <w:rPr>
          <w:rFonts w:ascii="Times New Roman" w:eastAsia="方正仿宋简体" w:hAnsi="Times New Roman" w:cs="Times New Roman" w:hint="default"/>
          <w:color w:val="auto"/>
          <w:sz w:val="32"/>
          <w:szCs w:val="32"/>
          <w:lang w:val="en-US" w:eastAsia="zh-CN"/>
        </w:rPr>
        <w:t xml:space="preserve">质量指标：</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指标1：</w:t>
      </w:r>
      <w:r>
        <w:rPr>
          <w:rFonts w:ascii="Times New Roman" w:eastAsia="方正仿宋简体" w:hAnsi="Times New Roman" w:cs="Times New Roman" w:hint="eastAsia"/>
          <w:color w:val="auto"/>
          <w:sz w:val="32"/>
          <w:szCs w:val="32"/>
          <w:lang w:val="en-US" w:eastAsia="zh-CN"/>
        </w:rPr>
        <w:t xml:space="preserve">耕地地力保护补贴资金兑付率</w:t>
      </w:r>
      <w:r>
        <w:rPr>
          <w:rFonts w:ascii="Times New Roman" w:eastAsia="方正仿宋简体" w:hAnsi="Times New Roman" w:cs="Times New Roman" w:hint="default"/>
          <w:color w:val="auto"/>
          <w:sz w:val="32"/>
          <w:szCs w:val="32"/>
          <w:lang w:val="en-US" w:eastAsia="zh-CN"/>
        </w:rPr>
        <w:t xml:space="preserve">，指标值：≥95%，实际完成值：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95%，指标完成率100%。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w:t>
      </w:r>
      <w:r>
        <w:rPr>
          <w:rFonts w:ascii="Times New Roman" w:eastAsia="方正仿宋简体" w:hAnsi="Times New Roman" w:cs="Times New Roman" w:hint="eastAsia"/>
          <w:color w:val="auto"/>
          <w:sz w:val="32"/>
          <w:szCs w:val="32"/>
          <w:lang w:val="en-US" w:eastAsia="zh-CN"/>
        </w:rPr>
        <w:t xml:space="preserve">2</w:t>
      </w:r>
      <w:r>
        <w:rPr>
          <w:rFonts w:ascii="Times New Roman" w:eastAsia="方正仿宋简体" w:hAnsi="Times New Roman" w:cs="Times New Roman" w:hint="default"/>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耕地质量</w:t>
      </w:r>
      <w:r>
        <w:rPr>
          <w:rFonts w:ascii="Times New Roman" w:eastAsia="方正仿宋简体" w:hAnsi="Times New Roman" w:cs="Times New Roman" w:hint="default"/>
          <w:color w:val="auto"/>
          <w:sz w:val="32"/>
          <w:szCs w:val="32"/>
          <w:lang w:val="en-US" w:eastAsia="zh-CN"/>
        </w:rPr>
        <w:t xml:space="preserve">，指标值：</w:t>
      </w:r>
      <w:r>
        <w:rPr>
          <w:rFonts w:ascii="Times New Roman" w:eastAsia="方正仿宋简体" w:hAnsi="Times New Roman" w:cs="Times New Roman" w:hint="eastAsia"/>
          <w:color w:val="auto"/>
          <w:sz w:val="32"/>
          <w:szCs w:val="32"/>
          <w:lang w:val="en-US" w:eastAsia="zh-CN"/>
        </w:rPr>
        <w:t xml:space="preserve">明显提升</w:t>
      </w:r>
      <w:r>
        <w:rPr>
          <w:rFonts w:ascii="Times New Roman" w:eastAsia="方正仿宋简体" w:hAnsi="Times New Roman" w:cs="Times New Roman" w:hint="default"/>
          <w:color w:val="auto"/>
          <w:sz w:val="32"/>
          <w:szCs w:val="32"/>
          <w:lang w:val="en-US" w:eastAsia="zh-CN"/>
        </w:rPr>
        <w:t xml:space="preserve">，实际完成值：</w:t>
      </w:r>
      <w:r>
        <w:rPr>
          <w:rFonts w:eastAsia="方正仿宋简体" w:cs="Times New Roman" w:hint="eastAsia"/>
          <w:color w:val="auto"/>
          <w:sz w:val="32"/>
          <w:szCs w:val="32"/>
          <w:lang w:val="en-US" w:eastAsia="zh-CN"/>
        </w:rPr>
        <w:t xml:space="preserve">有所</w:t>
      </w:r>
      <w:r>
        <w:rPr>
          <w:rFonts w:ascii="Times New Roman" w:eastAsia="方正仿宋简体" w:hAnsi="Times New Roman" w:cs="Times New Roman" w:hint="eastAsia"/>
          <w:color w:val="auto"/>
          <w:sz w:val="32"/>
          <w:szCs w:val="32"/>
          <w:lang w:val="en-US" w:eastAsia="zh-CN"/>
        </w:rPr>
        <w:t xml:space="preserve">提升，</w:t>
      </w:r>
      <w:r>
        <w:rPr>
          <w:rFonts w:ascii="Times New Roman" w:eastAsia="方正仿宋简体" w:hAnsi="Times New Roman" w:cs="Times New Roman" w:hint="default"/>
          <w:color w:val="auto"/>
          <w:sz w:val="32"/>
          <w:szCs w:val="32"/>
          <w:lang w:val="en-US" w:eastAsia="zh-CN"/>
        </w:rPr>
        <w:t xml:space="preserve">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w:t>
      </w:r>
      <w:r>
        <w:rPr>
          <w:rFonts w:ascii="Times New Roman" w:eastAsia="方正仿宋简体" w:hAnsi="Times New Roman" w:cs="Times New Roman" w:hint="eastAsia"/>
          <w:color w:val="auto"/>
          <w:sz w:val="32"/>
          <w:szCs w:val="32"/>
          <w:lang w:val="en-US" w:eastAsia="zh-CN"/>
        </w:rPr>
        <w:t xml:space="preserve">3</w:t>
      </w:r>
      <w:r>
        <w:rPr>
          <w:rFonts w:ascii="Times New Roman" w:eastAsia="方正仿宋简体" w:hAnsi="Times New Roman" w:cs="Times New Roman" w:hint="default"/>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高标准农田建设</w:t>
      </w:r>
      <w:r>
        <w:rPr>
          <w:rFonts w:ascii="Times New Roman" w:eastAsia="方正仿宋简体" w:hAnsi="Times New Roman" w:cs="Times New Roman" w:hint="default"/>
          <w:color w:val="auto"/>
          <w:sz w:val="32"/>
          <w:szCs w:val="32"/>
          <w:lang w:val="en-US" w:eastAsia="zh-CN"/>
        </w:rPr>
        <w:t xml:space="preserve">项目验收合格率，指标值：≥95%，实际完成值：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95%，指标完成率100%。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w:t>
      </w:r>
      <w:r>
        <w:rPr>
          <w:rFonts w:ascii="Times New Roman" w:eastAsia="方正仿宋简体" w:hAnsi="Times New Roman" w:cs="Times New Roman" w:hint="eastAsia"/>
          <w:color w:val="auto"/>
          <w:sz w:val="32"/>
          <w:szCs w:val="32"/>
          <w:lang w:val="en-US" w:eastAsia="zh-CN"/>
        </w:rPr>
        <w:t xml:space="preserve">4</w:t>
      </w:r>
      <w:r>
        <w:rPr>
          <w:rFonts w:ascii="Times New Roman" w:eastAsia="方正仿宋简体" w:hAnsi="Times New Roman" w:cs="Times New Roman" w:hint="default"/>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新建</w:t>
      </w:r>
      <w:r>
        <w:rPr>
          <w:rFonts w:ascii="Times New Roman" w:eastAsia="方正仿宋简体" w:hAnsi="Times New Roman" w:cs="Times New Roman" w:hint="default"/>
          <w:color w:val="auto"/>
          <w:sz w:val="32"/>
          <w:szCs w:val="32"/>
          <w:lang w:val="en-US" w:eastAsia="zh-CN"/>
        </w:rPr>
        <w:t xml:space="preserve">高标准农田耕地质量地力平均提升等级，指标值：＞0.50个等级，实际完成值：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0.5个等级，指标完成率100%。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w:t>
      </w:r>
      <w:r>
        <w:rPr>
          <w:rFonts w:ascii="Times New Roman" w:eastAsia="方正仿宋简体" w:hAnsi="Times New Roman" w:cs="Times New Roman" w:hint="eastAsia"/>
          <w:color w:val="auto"/>
          <w:sz w:val="32"/>
          <w:szCs w:val="32"/>
          <w:lang w:val="en-US" w:eastAsia="zh-CN"/>
        </w:rPr>
        <w:t xml:space="preserve">5</w:t>
      </w:r>
      <w:r>
        <w:rPr>
          <w:rFonts w:ascii="Times New Roman" w:eastAsia="方正仿宋简体" w:hAnsi="Times New Roman" w:cs="Times New Roman" w:hint="default"/>
          <w:color w:val="auto"/>
          <w:sz w:val="32"/>
          <w:szCs w:val="32"/>
          <w:lang w:val="en-US" w:eastAsia="zh-CN"/>
        </w:rPr>
        <w:t xml:space="preserve">：新增建设高标准农田亩均节水率，指标值：＞10%，实际完成值：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10%，指标完成率100%。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w:t>
      </w:r>
      <w:r>
        <w:rPr>
          <w:rFonts w:ascii="Times New Roman" w:eastAsia="方正仿宋简体" w:hAnsi="Times New Roman" w:cs="Times New Roman" w:hint="eastAsia"/>
          <w:color w:val="auto"/>
          <w:sz w:val="32"/>
          <w:szCs w:val="32"/>
          <w:lang w:val="en-US" w:eastAsia="zh-CN"/>
        </w:rPr>
        <w:t xml:space="preserve">6</w:t>
      </w:r>
      <w:r>
        <w:rPr>
          <w:rFonts w:ascii="Times New Roman" w:eastAsia="方正仿宋简体" w:hAnsi="Times New Roman" w:cs="Times New Roman" w:hint="default"/>
          <w:color w:val="auto"/>
          <w:sz w:val="32"/>
          <w:szCs w:val="32"/>
          <w:lang w:val="en-US" w:eastAsia="zh-CN"/>
        </w:rPr>
        <w:t xml:space="preserve">：建成高标准农田上图入库覆盖率，指标值：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100%，实际完成值：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100%，指标完成率100%。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fldChar w:fldCharType="begin"/>
      </w:r>
      <w:r>
        <w:rPr>
          <w:rFonts w:ascii="Times New Roman" w:eastAsia="方正仿宋简体" w:hAnsi="Times New Roman" w:cs="Times New Roman" w:hint="default"/>
          <w:color w:val="auto"/>
          <w:sz w:val="32"/>
          <w:szCs w:val="32"/>
          <w:lang w:val="en-US" w:eastAsia="zh-CN"/>
        </w:rPr>
        <w:instrText xml:space="preserve"> = 3 \* GB3 </w:instrText>
      </w:r>
      <w:r>
        <w:rPr>
          <w:rFonts w:ascii="Times New Roman" w:eastAsia="方正仿宋简体" w:hAnsi="Times New Roman" w:cs="Times New Roman" w:hint="default"/>
          <w:color w:val="auto"/>
          <w:sz w:val="32"/>
          <w:szCs w:val="32"/>
          <w:lang w:val="en-US" w:eastAsia="zh-CN"/>
        </w:rPr>
        <w:fldChar w:fldCharType="separate"/>
      </w:r>
      <w:r>
        <w:rPr>
          <w:rFonts w:ascii="Times New Roman" w:eastAsia="方正仿宋简体" w:hAnsi="Times New Roman" w:cs="Times New Roman" w:hint="default"/>
          <w:color w:val="auto"/>
          <w:sz w:val="32"/>
          <w:szCs w:val="32"/>
          <w:lang w:val="en-US" w:eastAsia="zh-CN"/>
        </w:rPr>
        <w:t xml:space="preserve">③</w:t>
      </w:r>
      <w:r>
        <w:rPr>
          <w:rFonts w:ascii="Times New Roman" w:eastAsia="方正仿宋简体" w:hAnsi="Times New Roman" w:cs="Times New Roman" w:hint="default"/>
          <w:color w:val="auto"/>
          <w:sz w:val="32"/>
          <w:szCs w:val="32"/>
          <w:lang w:val="en-US" w:eastAsia="zh-CN"/>
        </w:rPr>
        <w:fldChar w:fldCharType="end"/>
      </w:r>
      <w:r>
        <w:rPr>
          <w:rFonts w:ascii="Times New Roman" w:eastAsia="方正仿宋简体" w:hAnsi="Times New Roman" w:cs="Times New Roman" w:hint="default"/>
          <w:color w:val="auto"/>
          <w:sz w:val="32"/>
          <w:szCs w:val="32"/>
          <w:lang w:val="en-US" w:eastAsia="zh-CN"/>
        </w:rPr>
        <w:t xml:space="preserve">时效指标：</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指标1：</w:t>
      </w:r>
      <w:r>
        <w:rPr>
          <w:rFonts w:ascii="Times New Roman" w:eastAsia="方正仿宋简体" w:hAnsi="Times New Roman" w:cs="Times New Roman" w:hint="eastAsia"/>
          <w:color w:val="auto"/>
          <w:sz w:val="32"/>
          <w:szCs w:val="32"/>
          <w:lang w:val="en-US" w:eastAsia="zh-CN"/>
        </w:rPr>
        <w:t xml:space="preserve">耕地地力保护补贴发放时限</w:t>
      </w:r>
      <w:r>
        <w:rPr>
          <w:rFonts w:ascii="Times New Roman" w:eastAsia="方正仿宋简体" w:hAnsi="Times New Roman" w:cs="Times New Roman" w:hint="default"/>
          <w:color w:val="auto"/>
          <w:sz w:val="32"/>
          <w:szCs w:val="32"/>
          <w:lang w:val="en-US" w:eastAsia="zh-CN"/>
        </w:rPr>
        <w:t xml:space="preserve">，指标值：＝</w:t>
      </w:r>
      <w:r>
        <w:rPr>
          <w:rFonts w:ascii="Times New Roman" w:eastAsia="方正仿宋简体" w:hAnsi="Times New Roman" w:cs="Times New Roman" w:hint="eastAsia"/>
          <w:color w:val="auto"/>
          <w:sz w:val="32"/>
          <w:szCs w:val="32"/>
          <w:lang w:val="en-US" w:eastAsia="zh-CN"/>
        </w:rPr>
        <w:t xml:space="preserve">7月30日前</w:t>
      </w:r>
      <w:r>
        <w:rPr>
          <w:rFonts w:ascii="Times New Roman" w:eastAsia="方正仿宋简体" w:hAnsi="Times New Roman" w:cs="Times New Roman" w:hint="default"/>
          <w:color w:val="auto"/>
          <w:sz w:val="32"/>
          <w:szCs w:val="32"/>
          <w:lang w:val="en-US" w:eastAsia="zh-CN"/>
        </w:rPr>
        <w:t xml:space="preserve">，实际完成值：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2024年4月9日</w:t>
      </w:r>
      <w:r>
        <w:rPr>
          <w:rFonts w:ascii="Times New Roman" w:eastAsia="方正仿宋简体" w:hAnsi="Times New Roman" w:cs="Times New Roman" w:hint="default"/>
          <w:color w:val="auto"/>
          <w:sz w:val="32"/>
          <w:szCs w:val="32"/>
          <w:lang w:val="en-US" w:eastAsia="zh-CN"/>
        </w:rPr>
        <w:t xml:space="preserve">，指标完成率100%。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w:t>
      </w:r>
      <w:r>
        <w:rPr>
          <w:rFonts w:ascii="Times New Roman" w:eastAsia="方正仿宋简体" w:hAnsi="Times New Roman" w:cs="Times New Roman" w:hint="eastAsia"/>
          <w:color w:val="auto"/>
          <w:sz w:val="32"/>
          <w:szCs w:val="32"/>
          <w:lang w:val="en-US" w:eastAsia="zh-CN"/>
        </w:rPr>
        <w:t xml:space="preserve">2</w:t>
      </w:r>
      <w:r>
        <w:rPr>
          <w:rFonts w:ascii="Times New Roman" w:eastAsia="方正仿宋简体" w:hAnsi="Times New Roman" w:cs="Times New Roman" w:hint="default"/>
          <w:color w:val="auto"/>
          <w:sz w:val="32"/>
          <w:szCs w:val="32"/>
          <w:lang w:val="en-US" w:eastAsia="zh-CN"/>
        </w:rPr>
        <w:t xml:space="preserve">：高标准农田建设任务完成及时性，指标值：＝1-2年，实际完成值：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1-2年，指标完成率100%。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b w:val="0"/>
          <w:bCs w:val="0"/>
          <w:color w:val="auto"/>
          <w:kern w:val="2"/>
          <w:sz w:val="32"/>
          <w:szCs w:val="32"/>
          <w:lang w:val="en-US" w:eastAsia="zh-CN" w:bidi="ar-SA"/>
        </w:rPr>
      </w:pPr>
      <w:r>
        <w:rPr>
          <w:rFonts w:ascii="Times New Roman" w:eastAsia="方正仿宋简体" w:hAnsi="Times New Roman" w:cs="Times New Roman" w:hint="default"/>
          <w:b w:val="0"/>
          <w:bCs w:val="0"/>
          <w:color w:val="auto"/>
          <w:kern w:val="2"/>
          <w:sz w:val="32"/>
          <w:szCs w:val="32"/>
          <w:lang w:val="en-US" w:eastAsia="zh-CN" w:bidi="ar-SA"/>
        </w:rPr>
        <w:t xml:space="preserve">④成本指标：</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b w:val="0"/>
          <w:bCs w:val="0"/>
          <w:color w:val="auto"/>
          <w:kern w:val="2"/>
          <w:sz w:val="32"/>
          <w:szCs w:val="32"/>
          <w:lang w:val="en-US" w:eastAsia="zh-CN" w:bidi="ar-SA"/>
        </w:rPr>
      </w:pPr>
      <w:r>
        <w:rPr>
          <w:rFonts w:ascii="Times New Roman" w:eastAsia="方正仿宋简体" w:hAnsi="Times New Roman" w:cs="Times New Roman" w:hint="default"/>
          <w:color w:val="auto"/>
          <w:sz w:val="32"/>
          <w:szCs w:val="32"/>
          <w:lang w:val="en-US" w:eastAsia="zh-CN"/>
        </w:rPr>
        <w:t xml:space="preserve">指标1：</w:t>
      </w:r>
      <w:r>
        <w:rPr>
          <w:rFonts w:ascii="Times New Roman" w:eastAsia="方正仿宋简体" w:hAnsi="Times New Roman" w:cs="Times New Roman" w:hint="eastAsia"/>
          <w:color w:val="auto"/>
          <w:sz w:val="32"/>
          <w:szCs w:val="32"/>
          <w:lang w:val="en-US" w:eastAsia="zh-CN"/>
        </w:rPr>
        <w:t xml:space="preserve">耕地地力保护补贴费用</w:t>
      </w:r>
      <w:r>
        <w:rPr>
          <w:rFonts w:ascii="Times New Roman" w:eastAsia="方正仿宋简体" w:hAnsi="Times New Roman" w:cs="Times New Roman" w:hint="default"/>
          <w:color w:val="auto"/>
          <w:sz w:val="32"/>
          <w:szCs w:val="32"/>
          <w:lang w:val="en-US" w:eastAsia="zh-CN"/>
        </w:rPr>
        <w:t xml:space="preserve">，指标值：</w:t>
      </w:r>
      <w:r>
        <w:rPr>
          <w:rFonts w:ascii="Times New Roman" w:eastAsia="方正仿宋简体" w:hAnsi="Times New Roman" w:cs="Times New Roman" w:hint="eastAsia"/>
          <w:color w:val="auto"/>
          <w:sz w:val="32"/>
          <w:szCs w:val="32"/>
          <w:lang w:val="en-US" w:eastAsia="zh-CN"/>
        </w:rPr>
        <w:t xml:space="preserve">≤359万元</w:t>
      </w:r>
      <w:r>
        <w:rPr>
          <w:rFonts w:ascii="Times New Roman" w:eastAsia="方正仿宋简体" w:hAnsi="Times New Roman" w:cs="Times New Roman" w:hint="default"/>
          <w:color w:val="auto"/>
          <w:sz w:val="32"/>
          <w:szCs w:val="32"/>
          <w:lang w:val="en-US" w:eastAsia="zh-CN"/>
        </w:rPr>
        <w:t xml:space="preserve">，实际完成值：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359万元</w:t>
      </w:r>
      <w:r>
        <w:rPr>
          <w:rFonts w:ascii="Times New Roman" w:eastAsia="方正仿宋简体" w:hAnsi="Times New Roman" w:cs="Times New Roman" w:hint="default"/>
          <w:color w:val="auto"/>
          <w:sz w:val="32"/>
          <w:szCs w:val="32"/>
          <w:lang w:val="en-US" w:eastAsia="zh-CN"/>
        </w:rPr>
        <w:t xml:space="preserve">，指标完成率100%。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w:t>
      </w:r>
      <w:r>
        <w:rPr>
          <w:rFonts w:ascii="Times New Roman" w:eastAsia="方正仿宋简体" w:hAnsi="Times New Roman" w:cs="Times New Roman" w:hint="eastAsia"/>
          <w:color w:val="auto"/>
          <w:sz w:val="32"/>
          <w:szCs w:val="32"/>
          <w:lang w:val="en-US" w:eastAsia="zh-CN"/>
        </w:rPr>
        <w:t xml:space="preserve">2</w:t>
      </w:r>
      <w:r>
        <w:rPr>
          <w:rFonts w:ascii="Times New Roman" w:eastAsia="方正仿宋简体" w:hAnsi="Times New Roman" w:cs="Times New Roman" w:hint="default"/>
          <w:color w:val="auto"/>
          <w:sz w:val="32"/>
          <w:szCs w:val="32"/>
          <w:lang w:val="en-US" w:eastAsia="zh-CN"/>
        </w:rPr>
        <w:t xml:space="preserve">：高标准农田费用，指标值：≤1933万元，实际完成值：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1667.4412万元，指标完成率</w:t>
      </w:r>
      <w:r>
        <w:rPr>
          <w:rFonts w:eastAsia="方正仿宋简体" w:cs="Times New Roman" w:hint="eastAsia"/>
          <w:color w:val="auto"/>
          <w:sz w:val="32"/>
          <w:szCs w:val="32"/>
          <w:lang w:val="en-US" w:eastAsia="zh-CN"/>
        </w:rPr>
        <w:t xml:space="preserve">86.26</w:t>
      </w:r>
      <w:r>
        <w:rPr>
          <w:rFonts w:ascii="Times New Roman" w:eastAsia="方正仿宋简体" w:hAnsi="Times New Roman" w:cs="Times New Roman" w:hint="default"/>
          <w:color w:val="auto"/>
          <w:sz w:val="32"/>
          <w:szCs w:val="32"/>
          <w:lang w:val="en-US" w:eastAsia="zh-CN"/>
        </w:rPr>
        <w:t xml:space="preserve">%，偏差原因：项目项目未进行竣工结算。</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b w:val="0"/>
          <w:bCs w:val="0"/>
          <w:color w:val="auto"/>
          <w:kern w:val="2"/>
          <w:sz w:val="32"/>
          <w:szCs w:val="32"/>
          <w:lang w:val="en-US" w:eastAsia="zh-CN" w:bidi="ar-SA"/>
        </w:rPr>
      </w:pPr>
      <w:r>
        <w:rPr>
          <w:rFonts w:ascii="Times New Roman" w:eastAsia="方正仿宋简体" w:hAnsi="Times New Roman" w:cs="Times New Roman" w:hint="default"/>
          <w:color w:val="auto"/>
          <w:sz w:val="32"/>
          <w:szCs w:val="32"/>
          <w:lang w:val="en-US" w:eastAsia="zh-CN"/>
        </w:rPr>
        <w:t xml:space="preserve">指标</w:t>
      </w:r>
      <w:r>
        <w:rPr>
          <w:rFonts w:ascii="Times New Roman" w:eastAsia="方正仿宋简体" w:hAnsi="Times New Roman" w:cs="Times New Roman" w:hint="eastAsia"/>
          <w:color w:val="auto"/>
          <w:sz w:val="32"/>
          <w:szCs w:val="32"/>
          <w:lang w:val="en-US" w:eastAsia="zh-CN"/>
        </w:rPr>
        <w:t xml:space="preserve">3</w:t>
      </w:r>
      <w:r>
        <w:rPr>
          <w:rFonts w:ascii="Times New Roman" w:eastAsia="方正仿宋简体" w:hAnsi="Times New Roman" w:cs="Times New Roman" w:hint="default"/>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耕地轮作补助</w:t>
      </w:r>
      <w:r>
        <w:rPr>
          <w:rFonts w:ascii="Times New Roman" w:eastAsia="方正仿宋简体" w:hAnsi="Times New Roman" w:cs="Times New Roman" w:hint="default"/>
          <w:color w:val="auto"/>
          <w:sz w:val="32"/>
          <w:szCs w:val="32"/>
          <w:lang w:val="en-US" w:eastAsia="zh-CN"/>
        </w:rPr>
        <w:t xml:space="preserve">，指标值：</w:t>
      </w:r>
      <w:r>
        <w:rPr>
          <w:rFonts w:ascii="Times New Roman" w:eastAsia="方正仿宋简体" w:hAnsi="Times New Roman" w:cs="Times New Roman" w:hint="eastAsia"/>
          <w:color w:val="auto"/>
          <w:sz w:val="32"/>
          <w:szCs w:val="32"/>
          <w:lang w:val="en-US" w:eastAsia="zh-CN"/>
        </w:rPr>
        <w:t xml:space="preserve">≤15万元</w:t>
      </w:r>
      <w:r>
        <w:rPr>
          <w:rFonts w:ascii="Times New Roman" w:eastAsia="方正仿宋简体" w:hAnsi="Times New Roman" w:cs="Times New Roman" w:hint="default"/>
          <w:color w:val="auto"/>
          <w:sz w:val="32"/>
          <w:szCs w:val="32"/>
          <w:lang w:val="en-US" w:eastAsia="zh-CN"/>
        </w:rPr>
        <w:t xml:space="preserve">，实际完成值：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15万元</w:t>
      </w:r>
      <w:r>
        <w:rPr>
          <w:rFonts w:ascii="Times New Roman" w:eastAsia="方正仿宋简体" w:hAnsi="Times New Roman" w:cs="Times New Roman" w:hint="default"/>
          <w:color w:val="auto"/>
          <w:sz w:val="32"/>
          <w:szCs w:val="32"/>
          <w:lang w:val="en-US" w:eastAsia="zh-CN"/>
        </w:rPr>
        <w:t xml:space="preserve">，指标完成率100%。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w:t>
      </w:r>
      <w:r>
        <w:rPr>
          <w:rFonts w:ascii="Times New Roman" w:eastAsia="方正仿宋简体" w:hAnsi="Times New Roman" w:cs="Times New Roman" w:hint="eastAsia"/>
          <w:color w:val="auto"/>
          <w:sz w:val="32"/>
          <w:szCs w:val="32"/>
          <w:lang w:val="en-US" w:eastAsia="zh-CN"/>
        </w:rPr>
        <w:t xml:space="preserve">4</w:t>
      </w:r>
      <w:r>
        <w:rPr>
          <w:rFonts w:ascii="Times New Roman" w:eastAsia="方正仿宋简体" w:hAnsi="Times New Roman" w:cs="Times New Roman" w:hint="default"/>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耕地质量提升费用</w:t>
      </w:r>
      <w:r>
        <w:rPr>
          <w:rFonts w:ascii="Times New Roman" w:eastAsia="方正仿宋简体" w:hAnsi="Times New Roman" w:cs="Times New Roman" w:hint="default"/>
          <w:color w:val="auto"/>
          <w:sz w:val="32"/>
          <w:szCs w:val="32"/>
          <w:lang w:val="en-US" w:eastAsia="zh-CN"/>
        </w:rPr>
        <w:t xml:space="preserve">，指标值：</w:t>
      </w:r>
      <w:r>
        <w:rPr>
          <w:rFonts w:ascii="Times New Roman" w:eastAsia="方正仿宋简体" w:hAnsi="Times New Roman" w:cs="Times New Roman" w:hint="eastAsia"/>
          <w:color w:val="auto"/>
          <w:sz w:val="32"/>
          <w:szCs w:val="32"/>
          <w:lang w:val="en-US" w:eastAsia="zh-CN"/>
        </w:rPr>
        <w:t xml:space="preserve">≤45.25万元</w:t>
      </w:r>
      <w:r>
        <w:rPr>
          <w:rFonts w:ascii="Times New Roman" w:eastAsia="方正仿宋简体" w:hAnsi="Times New Roman" w:cs="Times New Roman" w:hint="default"/>
          <w:color w:val="auto"/>
          <w:sz w:val="32"/>
          <w:szCs w:val="32"/>
          <w:lang w:val="en-US" w:eastAsia="zh-CN"/>
        </w:rPr>
        <w:t xml:space="preserve">，实际完成值：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45.25万元</w:t>
      </w:r>
      <w:r>
        <w:rPr>
          <w:rFonts w:ascii="Times New Roman" w:eastAsia="方正仿宋简体" w:hAnsi="Times New Roman" w:cs="Times New Roman" w:hint="default"/>
          <w:color w:val="auto"/>
          <w:sz w:val="32"/>
          <w:szCs w:val="32"/>
          <w:lang w:val="en-US" w:eastAsia="zh-CN"/>
        </w:rPr>
        <w:t xml:space="preserve">，指标完成率100%。</w:t>
      </w:r>
    </w:p>
    <w:p>
      <w:pPr>
        <w:pStyle w:val="BodyTextFirstIndent"/>
        <w:numPr>
          <w:ilvl w:val="0"/>
          <w:numId w:val="6"/>
        </w:numPr>
        <w:spacing w:line="560" w:lineRule="exact"/>
        <w:ind w:firstLine="643"/>
        <w:rPr>
          <w:rFonts w:ascii="Times New Roman" w:eastAsia="方正仿宋简体" w:hAnsi="Times New Roman" w:cs="Times New Roman" w:hint="default"/>
          <w:b/>
          <w:bCs/>
          <w:sz w:val="32"/>
          <w:szCs w:val="32"/>
          <w:lang w:val="en-US" w:eastAsia="zh-CN"/>
        </w:rPr>
      </w:pPr>
      <w:r>
        <w:rPr>
          <w:rFonts w:ascii="Times New Roman" w:eastAsia="方正仿宋简体" w:hAnsi="Times New Roman" w:cs="Times New Roman" w:hint="default"/>
          <w:b/>
          <w:bCs/>
          <w:sz w:val="32"/>
          <w:szCs w:val="32"/>
          <w:lang w:val="en-US" w:eastAsia="zh-CN"/>
        </w:rPr>
        <w:t xml:space="preserve">项目效益情</w:t>
      </w:r>
      <w:r>
        <w:rPr>
          <w:rFonts w:eastAsia="方正仿宋简体" w:cs="Times New Roman" w:hint="eastAsia"/>
          <w:b/>
          <w:bCs/>
          <w:sz w:val="32"/>
          <w:szCs w:val="32"/>
          <w:lang w:val="en-US" w:eastAsia="zh-CN"/>
        </w:rPr>
        <w:t xml:space="preserve">况</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lang w:val="en-US" w:eastAsia="zh-CN"/>
        </w:rPr>
      </w:pPr>
      <w:r>
        <w:rPr>
          <w:rFonts w:ascii="Times New Roman" w:eastAsia="方正仿宋简体" w:hAnsi="Times New Roman" w:cs="Times New Roman" w:hint="default"/>
          <w:sz w:val="32"/>
          <w:szCs w:val="32"/>
          <w:lang w:val="en-US" w:eastAsia="zh-CN"/>
        </w:rPr>
        <w:t xml:space="preserve">项目效益类指标包括项目实施效益和满意度两方面的内容，</w:t>
      </w:r>
      <w:r>
        <w:rPr>
          <w:rFonts w:ascii="Times New Roman" w:eastAsia="方正仿宋简体" w:hAnsi="Times New Roman" w:cs="Times New Roman" w:hint="default"/>
          <w:sz w:val="32"/>
          <w:szCs w:val="32"/>
          <w:highlight w:val="none"/>
          <w:lang w:val="en-US" w:eastAsia="zh-CN"/>
        </w:rPr>
        <w:t xml:space="preserve">由6个三级指标构成，权重分为20分，实际得分20分，得分率为100%。具体效益指标及</w:t>
      </w:r>
      <w:r>
        <w:rPr>
          <w:rFonts w:ascii="Times New Roman" w:eastAsia="方正仿宋简体" w:hAnsi="Times New Roman" w:cs="Times New Roman" w:hint="default"/>
          <w:sz w:val="32"/>
          <w:szCs w:val="32"/>
          <w:lang w:val="en-US" w:eastAsia="zh-CN"/>
        </w:rPr>
        <w:t xml:space="preserve">满意度指标完成情况如下：</w:t>
      </w:r>
    </w:p>
    <w:p>
      <w:pPr>
        <w:numPr>
          <w:ilvl w:val="0"/>
          <w:numId w:val="0"/>
        </w:num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eastAsia"/>
          <w:sz w:val="32"/>
          <w:szCs w:val="32"/>
          <w:highlight w:val="none"/>
          <w:lang w:val="en-US" w:eastAsia="zh-CN"/>
        </w:rPr>
        <w:t xml:space="preserve">1.</w:t>
      </w:r>
      <w:r>
        <w:rPr>
          <w:rFonts w:ascii="Times New Roman" w:eastAsia="方正仿宋简体" w:hAnsi="Times New Roman" w:cs="Times New Roman" w:hint="default"/>
          <w:sz w:val="32"/>
          <w:szCs w:val="32"/>
          <w:highlight w:val="none"/>
          <w:lang w:val="en-US" w:eastAsia="zh-CN"/>
        </w:rPr>
        <w:t xml:space="preserve">实施效益</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rPr>
      </w:pPr>
      <w:r>
        <w:rPr>
          <w:rFonts w:ascii="Times New Roman" w:eastAsia="方正仿宋简体" w:hAnsi="Times New Roman" w:cs="Times New Roman" w:hint="default"/>
          <w:sz w:val="32"/>
          <w:szCs w:val="32"/>
          <w:highlight w:val="none"/>
          <w:lang w:val="en-US" w:eastAsia="zh-CN"/>
        </w:rPr>
        <w:t xml:space="preserve">①</w:t>
      </w:r>
      <w:r>
        <w:rPr>
          <w:rFonts w:ascii="Times New Roman" w:eastAsia="方正仿宋简体" w:hAnsi="Times New Roman" w:cs="Times New Roman" w:hint="default"/>
          <w:sz w:val="32"/>
          <w:szCs w:val="32"/>
          <w:highlight w:val="none"/>
        </w:rPr>
        <w:t xml:space="preserve">社会效益指标：</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指标1：资金使用重大违纪问题，指标值：无，实际完成值：无，指标完成率100%。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指标2：田间道路通达</w:t>
      </w:r>
      <w:r>
        <w:rPr>
          <w:rFonts w:eastAsia="方正仿宋简体" w:cs="Times New Roman" w:hint="eastAsia"/>
          <w:color w:val="auto"/>
          <w:sz w:val="32"/>
          <w:szCs w:val="32"/>
          <w:lang w:val="en-US" w:eastAsia="zh-CN"/>
        </w:rPr>
        <w:t xml:space="preserve">度</w:t>
      </w:r>
      <w:r>
        <w:rPr>
          <w:rFonts w:ascii="Times New Roman" w:eastAsia="方正仿宋简体" w:hAnsi="Times New Roman" w:cs="Times New Roman" w:hint="default"/>
          <w:color w:val="auto"/>
          <w:sz w:val="32"/>
          <w:szCs w:val="32"/>
          <w:lang w:val="en-US" w:eastAsia="zh-CN"/>
        </w:rPr>
        <w:t xml:space="preserve">，指标值：平原区达到100%丘陵区达到90%，实际完成值：平原区达到100%丘陵区达到90%，指标完成率100%。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指标3：水资源利用率，指标值：逐步提升，实际完成值：逐步提升，指标完成率100%。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w:t>
      </w:r>
      <w:r>
        <w:rPr>
          <w:rFonts w:ascii="Times New Roman" w:eastAsia="方正仿宋简体" w:hAnsi="Times New Roman" w:cs="Times New Roman" w:hint="eastAsia"/>
          <w:color w:val="auto"/>
          <w:sz w:val="32"/>
          <w:szCs w:val="32"/>
          <w:lang w:val="en-US" w:eastAsia="zh-CN"/>
        </w:rPr>
        <w:t xml:space="preserve">4</w:t>
      </w:r>
      <w:r>
        <w:rPr>
          <w:rFonts w:ascii="Times New Roman" w:eastAsia="方正仿宋简体" w:hAnsi="Times New Roman" w:cs="Times New Roman" w:hint="default"/>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粮食综合生产能力</w:t>
      </w:r>
      <w:r>
        <w:rPr>
          <w:rFonts w:ascii="Times New Roman" w:eastAsia="方正仿宋简体" w:hAnsi="Times New Roman" w:cs="Times New Roman" w:hint="default"/>
          <w:color w:val="auto"/>
          <w:sz w:val="32"/>
          <w:szCs w:val="32"/>
          <w:lang w:val="en-US" w:eastAsia="zh-CN"/>
        </w:rPr>
        <w:t xml:space="preserve">，指标值：</w:t>
      </w:r>
      <w:r>
        <w:rPr>
          <w:rFonts w:ascii="Times New Roman" w:eastAsia="方正仿宋简体" w:hAnsi="Times New Roman" w:cs="Times New Roman" w:hint="eastAsia"/>
          <w:color w:val="auto"/>
          <w:sz w:val="32"/>
          <w:szCs w:val="32"/>
          <w:lang w:val="en-US" w:eastAsia="zh-CN"/>
        </w:rPr>
        <w:t xml:space="preserve">明显提升</w:t>
      </w:r>
      <w:r>
        <w:rPr>
          <w:rFonts w:ascii="Times New Roman" w:eastAsia="方正仿宋简体" w:hAnsi="Times New Roman" w:cs="Times New Roman" w:hint="default"/>
          <w:color w:val="auto"/>
          <w:sz w:val="32"/>
          <w:szCs w:val="32"/>
          <w:lang w:val="en-US" w:eastAsia="zh-CN"/>
        </w:rPr>
        <w:t xml:space="preserve">，实际完成值：</w:t>
      </w:r>
      <w:r>
        <w:rPr>
          <w:rFonts w:ascii="Times New Roman" w:eastAsia="方正仿宋简体" w:hAnsi="Times New Roman" w:cs="Times New Roman" w:hint="eastAsia"/>
          <w:color w:val="auto"/>
          <w:sz w:val="32"/>
          <w:szCs w:val="32"/>
          <w:lang w:val="en-US" w:eastAsia="zh-CN"/>
        </w:rPr>
        <w:t xml:space="preserve">明显提升</w:t>
      </w:r>
      <w:r>
        <w:rPr>
          <w:rFonts w:ascii="Times New Roman" w:eastAsia="方正仿宋简体" w:hAnsi="Times New Roman" w:cs="Times New Roman" w:hint="default"/>
          <w:color w:val="auto"/>
          <w:sz w:val="32"/>
          <w:szCs w:val="32"/>
          <w:lang w:val="en-US" w:eastAsia="zh-CN"/>
        </w:rPr>
        <w:t xml:space="preserve">，指标完成率100%</w:t>
      </w:r>
      <w:r>
        <w:rPr>
          <w:rFonts w:ascii="Times New Roman" w:eastAsia="方正仿宋简体" w:hAnsi="Times New Roman" w:cs="Times New Roman" w:hint="eastAsia"/>
          <w:color w:val="auto"/>
          <w:sz w:val="32"/>
          <w:szCs w:val="32"/>
          <w:lang w:val="en-US" w:eastAsia="zh-CN"/>
        </w:rPr>
        <w:t xml:space="preserve">。</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2.满意度</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指标1：高标准农田受惠农户满意度，指标值：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90%，实际完成值：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default"/>
          <w:color w:val="auto"/>
          <w:sz w:val="32"/>
          <w:szCs w:val="32"/>
          <w:lang w:val="en-US" w:eastAsia="zh-CN"/>
        </w:rPr>
        <w:t xml:space="preserve">90%，指标完成率100%。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简体" w:hAnsi="Times New Roman" w:cs="Times New Roman" w:hint="default"/>
          <w:color w:val="auto"/>
          <w:sz w:val="32"/>
          <w:szCs w:val="32"/>
          <w:lang w:val="en-US" w:eastAsia="zh-CN"/>
        </w:rPr>
      </w:pPr>
      <w:r>
        <w:rPr>
          <w:rFonts w:ascii="Times New Roman" w:eastAsia="方正仿宋简体" w:hAnsi="Times New Roman" w:cs="Times New Roman" w:hint="default"/>
          <w:color w:val="auto"/>
          <w:sz w:val="32"/>
          <w:szCs w:val="32"/>
          <w:lang w:val="en-US" w:eastAsia="zh-CN"/>
        </w:rPr>
        <w:t xml:space="preserve">指标</w:t>
      </w:r>
      <w:r>
        <w:rPr>
          <w:rFonts w:ascii="Times New Roman" w:eastAsia="方正仿宋简体" w:hAnsi="Times New Roman" w:cs="Times New Roman" w:hint="eastAsia"/>
          <w:color w:val="auto"/>
          <w:sz w:val="32"/>
          <w:szCs w:val="32"/>
          <w:lang w:val="en-US" w:eastAsia="zh-CN"/>
        </w:rPr>
        <w:t xml:space="preserve">2</w:t>
      </w:r>
      <w:r>
        <w:rPr>
          <w:rFonts w:ascii="Times New Roman" w:eastAsia="方正仿宋简体" w:hAnsi="Times New Roman" w:cs="Times New Roman" w:hint="default"/>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耕地地力保护补贴政策群众满意度</w:t>
      </w:r>
      <w:r>
        <w:rPr>
          <w:rFonts w:ascii="Times New Roman" w:eastAsia="方正仿宋简体" w:hAnsi="Times New Roman" w:cs="Times New Roman" w:hint="default"/>
          <w:color w:val="auto"/>
          <w:sz w:val="32"/>
          <w:szCs w:val="32"/>
          <w:lang w:val="en-US" w:eastAsia="zh-CN"/>
        </w:rPr>
        <w:t xml:space="preserve">，指标值：</w:t>
      </w:r>
      <w:r>
        <w:rPr>
          <w:rFonts w:ascii="Times New Roman" w:eastAsia="方正仿宋简体" w:hAnsi="Times New Roman" w:cs="Times New Roman" w:hint="eastAsia"/>
          <w:color w:val="auto"/>
          <w:sz w:val="32"/>
          <w:szCs w:val="32"/>
          <w:lang w:val="en-US" w:eastAsia="zh-CN"/>
        </w:rPr>
        <w:t xml:space="preserve">≥85%</w:t>
      </w:r>
      <w:r>
        <w:rPr>
          <w:rFonts w:ascii="Times New Roman" w:eastAsia="方正仿宋简体" w:hAnsi="Times New Roman" w:cs="Times New Roman" w:hint="default"/>
          <w:color w:val="auto"/>
          <w:sz w:val="32"/>
          <w:szCs w:val="32"/>
          <w:lang w:val="en-US" w:eastAsia="zh-CN"/>
        </w:rPr>
        <w:t xml:space="preserve">，实际完成值：</w:t>
      </w:r>
      <w:r>
        <w:rPr>
          <w:rFonts w:eastAsia="方正仿宋简体" w:cs="Times New Roman" w:hint="eastAsia"/>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92.86%</w:t>
      </w:r>
      <w:r>
        <w:rPr>
          <w:rFonts w:ascii="Times New Roman" w:eastAsia="方正仿宋简体" w:hAnsi="Times New Roman" w:cs="Times New Roman" w:hint="default"/>
          <w:color w:val="auto"/>
          <w:sz w:val="32"/>
          <w:szCs w:val="32"/>
          <w:lang w:val="en-US" w:eastAsia="zh-CN"/>
        </w:rPr>
        <w:t xml:space="preserve">，指标完成率10</w:t>
      </w:r>
      <w:r>
        <w:rPr>
          <w:rFonts w:eastAsia="方正仿宋简体" w:cs="Times New Roman" w:hint="eastAsia"/>
          <w:color w:val="auto"/>
          <w:sz w:val="32"/>
          <w:szCs w:val="32"/>
          <w:lang w:val="en-US" w:eastAsia="zh-CN"/>
        </w:rPr>
        <w:t xml:space="preserve">9.25</w:t>
      </w:r>
      <w:r>
        <w:rPr>
          <w:rFonts w:ascii="Times New Roman" w:eastAsia="方正仿宋简体" w:hAnsi="Times New Roman" w:cs="Times New Roman" w:hint="default"/>
          <w:color w:val="auto"/>
          <w:sz w:val="32"/>
          <w:szCs w:val="32"/>
          <w:lang w:val="en-US" w:eastAsia="zh-CN"/>
        </w:rPr>
        <w:t xml:space="preserve">%</w:t>
      </w:r>
      <w:r>
        <w:rPr>
          <w:rFonts w:ascii="Times New Roman" w:eastAsia="方正仿宋简体" w:hAnsi="Times New Roman" w:cs="Times New Roman" w:hint="eastAsia"/>
          <w:color w:val="auto"/>
          <w:sz w:val="32"/>
          <w:szCs w:val="32"/>
          <w:lang w:val="en-US" w:eastAsia="zh-CN"/>
        </w:rPr>
        <w:t xml:space="preserve">。</w:t>
      </w:r>
    </w:p>
    <w:p>
      <w:pPr>
        <w:spacing w:line="560" w:lineRule="exact"/>
        <w:ind w:firstLine="640" w:firstLineChars="200"/>
        <w:rPr>
          <w:rFonts w:ascii="Times New Roman" w:eastAsia="方正仿宋简体" w:hAnsi="Times New Roman" w:cs="Times New Roman" w:hint="default"/>
          <w:b/>
          <w:bCs/>
          <w:sz w:val="32"/>
          <w:szCs w:val="32"/>
          <w:highlight w:val="none"/>
          <w:lang w:val="en-US"/>
        </w:rPr>
      </w:pPr>
      <w:r>
        <w:rPr>
          <w:rFonts w:ascii="Times New Roman" w:eastAsia="方正仿宋简体" w:hAnsi="Times New Roman" w:cs="Times New Roman" w:hint="default"/>
          <w:b/>
          <w:bCs/>
          <w:sz w:val="32"/>
          <w:szCs w:val="32"/>
          <w:lang w:val="en-US" w:eastAsia="zh-CN"/>
        </w:rPr>
        <w:t xml:space="preserve">（五）</w:t>
      </w:r>
      <w:r>
        <w:rPr>
          <w:rFonts w:ascii="Times New Roman" w:eastAsia="方正仿宋简体" w:hAnsi="Times New Roman" w:cs="Times New Roman" w:hint="default"/>
          <w:b/>
          <w:bCs/>
          <w:sz w:val="32"/>
          <w:szCs w:val="32"/>
          <w:lang w:val="en-US"/>
        </w:rPr>
        <w:t xml:space="preserve">预算执行进度与绩效指标总体</w:t>
      </w:r>
      <w:r>
        <w:rPr>
          <w:rFonts w:ascii="Times New Roman" w:eastAsia="方正仿宋简体" w:hAnsi="Times New Roman" w:cs="Times New Roman" w:hint="default"/>
          <w:b/>
          <w:bCs/>
          <w:sz w:val="32"/>
          <w:szCs w:val="32"/>
          <w:highlight w:val="none"/>
          <w:lang w:val="en-US"/>
        </w:rPr>
        <w:t xml:space="preserve">完成率偏差</w:t>
      </w:r>
    </w:p>
    <w:p>
      <w:pPr>
        <w:pStyle w:val="闻政-正文段落文字"/>
        <w:spacing w:line="560" w:lineRule="exact"/>
        <w:ind w:firstLine="640"/>
        <w:rPr>
          <w:rFonts w:ascii="Times New Roman" w:eastAsia="方正仿宋简体" w:hAnsi="Times New Roman" w:cs="Times New Roman" w:hint="default"/>
          <w:color w:val="auto"/>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该项目年初预算1063万元，全年预算2352.25万元，实际支出2086.6912万元，预算执行率为</w:t>
      </w:r>
      <w:r>
        <w:rPr>
          <w:rFonts w:eastAsia="方正仿宋简体" w:cs="Times New Roman" w:hint="eastAsia"/>
          <w:sz w:val="32"/>
          <w:szCs w:val="32"/>
          <w:highlight w:val="none"/>
          <w:lang w:val="en-US" w:eastAsia="zh-CN"/>
        </w:rPr>
        <w:t xml:space="preserve">88.71</w:t>
      </w:r>
      <w:r>
        <w:rPr>
          <w:rFonts w:ascii="Times New Roman" w:eastAsia="方正仿宋简体" w:hAnsi="Times New Roman" w:cs="Times New Roman" w:hint="default"/>
          <w:sz w:val="32"/>
          <w:szCs w:val="32"/>
          <w:highlight w:val="none"/>
          <w:lang w:val="en-US" w:eastAsia="zh-CN"/>
        </w:rPr>
        <w:t xml:space="preserve">%，</w:t>
      </w:r>
      <w:r>
        <w:rPr>
          <w:rFonts w:ascii="Times New Roman" w:eastAsia="方正仿宋简体" w:hAnsi="Times New Roman" w:cs="Times New Roman" w:hint="default"/>
          <w:sz w:val="32"/>
          <w:szCs w:val="32"/>
          <w:highlight w:val="none"/>
        </w:rPr>
        <w:t xml:space="preserve">项目绩效指标总体完成率为</w:t>
      </w:r>
      <w:r>
        <w:rPr>
          <w:rFonts w:eastAsia="方正仿宋简体" w:cs="Times New Roman" w:hint="eastAsia"/>
          <w:sz w:val="32"/>
          <w:szCs w:val="32"/>
          <w:highlight w:val="none"/>
          <w:lang w:val="en-US" w:eastAsia="zh-CN"/>
        </w:rPr>
        <w:t xml:space="preserve">113.89</w:t>
      </w:r>
      <w:r>
        <w:rPr>
          <w:rFonts w:ascii="Times New Roman" w:eastAsia="方正仿宋简体" w:hAnsi="Times New Roman" w:cs="Times New Roman" w:hint="default"/>
          <w:sz w:val="32"/>
          <w:szCs w:val="32"/>
          <w:highlight w:val="none"/>
        </w:rPr>
        <w:t xml:space="preserve">%，</w:t>
      </w:r>
      <w:r>
        <w:rPr>
          <w:rFonts w:ascii="Times New Roman" w:eastAsia="方正仿宋简体" w:hAnsi="Times New Roman" w:cs="Times New Roman" w:hint="default"/>
          <w:sz w:val="32"/>
          <w:szCs w:val="32"/>
          <w:highlight w:val="none"/>
        </w:rPr>
        <w:t xml:space="preserve">总体</w:t>
      </w:r>
      <w:r>
        <w:rPr>
          <w:rFonts w:ascii="Times New Roman" w:eastAsia="方正仿宋简体" w:hAnsi="Times New Roman" w:cs="Times New Roman" w:hint="default"/>
          <w:sz w:val="32"/>
          <w:szCs w:val="32"/>
          <w:highlight w:val="none"/>
        </w:rPr>
        <w:t xml:space="preserve">偏差率为</w:t>
      </w:r>
      <w:r>
        <w:rPr>
          <w:rFonts w:eastAsia="方正仿宋简体" w:cs="Times New Roman" w:hint="eastAsia"/>
          <w:sz w:val="32"/>
          <w:szCs w:val="32"/>
          <w:highlight w:val="none"/>
          <w:lang w:val="en-US" w:eastAsia="zh-CN"/>
        </w:rPr>
        <w:t xml:space="preserve">25.18</w:t>
      </w:r>
      <w:r>
        <w:rPr>
          <w:rFonts w:ascii="Times New Roman" w:eastAsia="方正仿宋简体" w:hAnsi="Times New Roman" w:cs="Times New Roman" w:hint="default"/>
          <w:sz w:val="32"/>
          <w:szCs w:val="32"/>
          <w:highlight w:val="none"/>
        </w:rPr>
        <w:t xml:space="preserve">%</w:t>
      </w:r>
      <w:r>
        <w:rPr>
          <w:rFonts w:ascii="Times New Roman" w:eastAsia="方正仿宋简体" w:hAnsi="Times New Roman" w:cs="Times New Roman" w:hint="default"/>
          <w:sz w:val="32"/>
          <w:szCs w:val="32"/>
          <w:highlight w:val="none"/>
          <w:lang w:eastAsia="zh-CN"/>
        </w:rPr>
        <w:t xml:space="preserve">，</w:t>
      </w:r>
      <w:r>
        <w:rPr>
          <w:rFonts w:ascii="Times New Roman" w:eastAsia="方正仿宋简体" w:hAnsi="Times New Roman" w:cs="Times New Roman" w:hint="default"/>
          <w:color w:val="auto"/>
          <w:sz w:val="32"/>
          <w:szCs w:val="32"/>
          <w:highlight w:val="none"/>
          <w:lang w:val="en-US"/>
        </w:rPr>
        <w:t xml:space="preserve">偏差</w:t>
      </w:r>
      <w:r>
        <w:rPr>
          <w:rFonts w:ascii="Times New Roman" w:eastAsia="方正仿宋简体" w:hAnsi="Times New Roman" w:cs="Times New Roman" w:hint="default"/>
          <w:color w:val="auto"/>
          <w:sz w:val="32"/>
          <w:szCs w:val="32"/>
          <w:highlight w:val="none"/>
          <w:lang w:val="en-US" w:eastAsia="zh-CN"/>
        </w:rPr>
        <w:t xml:space="preserve">原因：</w:t>
      </w:r>
      <w:r>
        <w:rPr>
          <w:rFonts w:eastAsia="方正仿宋简体" w:cs="Times New Roman" w:hint="eastAsia"/>
          <w:color w:val="auto"/>
          <w:sz w:val="32"/>
          <w:szCs w:val="32"/>
          <w:highlight w:val="none"/>
          <w:lang w:val="en-US" w:eastAsia="zh-CN"/>
        </w:rPr>
        <w:t xml:space="preserve">1.</w:t>
      </w:r>
      <w:r>
        <w:rPr>
          <w:rFonts w:ascii="Times New Roman" w:eastAsia="方正仿宋简体" w:hAnsi="Times New Roman" w:cs="Times New Roman" w:hint="default"/>
          <w:color w:val="auto"/>
          <w:sz w:val="32"/>
          <w:szCs w:val="32"/>
          <w:highlight w:val="none"/>
          <w:lang w:val="en-US" w:eastAsia="zh-CN"/>
        </w:rPr>
        <w:t xml:space="preserve">霍尔果斯市202</w:t>
      </w:r>
      <w:r>
        <w:rPr>
          <w:rFonts w:eastAsia="方正仿宋简体" w:cs="Times New Roman" w:hint="eastAsia"/>
          <w:color w:val="auto"/>
          <w:sz w:val="32"/>
          <w:szCs w:val="32"/>
          <w:highlight w:val="none"/>
          <w:lang w:val="en-US" w:eastAsia="zh-CN"/>
        </w:rPr>
        <w:t xml:space="preserve">4</w:t>
      </w:r>
      <w:r>
        <w:rPr>
          <w:rFonts w:ascii="Times New Roman" w:eastAsia="方正仿宋简体" w:hAnsi="Times New Roman" w:cs="Times New Roman" w:hint="default"/>
          <w:color w:val="auto"/>
          <w:sz w:val="32"/>
          <w:szCs w:val="32"/>
          <w:highlight w:val="none"/>
          <w:lang w:val="en-US" w:eastAsia="zh-CN"/>
        </w:rPr>
        <w:t xml:space="preserve">年高标准农田建设项目已完工，正在进行结算定案，</w:t>
      </w:r>
      <w:r>
        <w:rPr>
          <w:rFonts w:ascii="Times New Roman" w:eastAsia="方正仿宋简体" w:hAnsi="Times New Roman" w:cs="Times New Roman" w:hint="default"/>
          <w:color w:val="auto"/>
          <w:sz w:val="32"/>
          <w:szCs w:val="32"/>
          <w:highlight w:val="none"/>
          <w:lang w:val="en-US"/>
        </w:rPr>
        <w:t xml:space="preserve">改进</w:t>
      </w:r>
      <w:r>
        <w:rPr>
          <w:rFonts w:ascii="Times New Roman" w:eastAsia="方正仿宋简体" w:hAnsi="Times New Roman" w:cs="Times New Roman" w:hint="default"/>
          <w:color w:val="auto"/>
          <w:sz w:val="32"/>
          <w:szCs w:val="32"/>
          <w:highlight w:val="none"/>
          <w:lang w:val="en-US" w:eastAsia="zh-CN"/>
        </w:rPr>
        <w:t xml:space="preserve">措施</w:t>
      </w:r>
      <w:r>
        <w:rPr>
          <w:rFonts w:eastAsia="方正仿宋简体" w:cs="Times New Roman" w:hint="eastAsia"/>
          <w:color w:val="auto"/>
          <w:sz w:val="32"/>
          <w:szCs w:val="32"/>
          <w:highlight w:val="none"/>
          <w:lang w:val="en-US" w:eastAsia="zh-CN"/>
        </w:rPr>
        <w:t xml:space="preserve">：</w:t>
      </w:r>
      <w:r>
        <w:rPr>
          <w:rFonts w:ascii="Times New Roman" w:eastAsia="方正仿宋简体" w:hAnsi="Times New Roman" w:cs="Times New Roman" w:hint="default"/>
          <w:color w:val="auto"/>
          <w:sz w:val="32"/>
          <w:szCs w:val="32"/>
          <w:highlight w:val="none"/>
          <w:lang w:val="en-US" w:eastAsia="zh-CN"/>
        </w:rPr>
        <w:t xml:space="preserve">待项目审核定案后支付至结算价的97%</w:t>
      </w:r>
      <w:r>
        <w:rPr>
          <w:rFonts w:eastAsia="方正仿宋简体" w:cs="Times New Roman" w:hint="eastAsia"/>
          <w:color w:val="auto"/>
          <w:sz w:val="32"/>
          <w:szCs w:val="32"/>
          <w:highlight w:val="none"/>
          <w:lang w:val="en-US" w:eastAsia="zh-CN"/>
        </w:rPr>
        <w:t xml:space="preserve">；2.冬小麦耕地地</w:t>
      </w:r>
      <w:r>
        <w:rPr>
          <w:rFonts w:ascii="Times New Roman" w:eastAsia="方正仿宋简体" w:hAnsi="Times New Roman" w:cs="Times New Roman" w:hint="eastAsia"/>
          <w:color w:val="auto"/>
          <w:sz w:val="32"/>
          <w:szCs w:val="32"/>
          <w:highlight w:val="none"/>
          <w:lang w:val="en-US" w:eastAsia="zh-CN"/>
        </w:rPr>
        <w:t xml:space="preserve">力保护补贴面积未达到年初指标值</w:t>
      </w:r>
      <w:r>
        <w:rPr>
          <w:rFonts w:eastAsia="方正仿宋简体" w:cs="Times New Roman" w:hint="eastAsia"/>
          <w:color w:val="auto"/>
          <w:sz w:val="32"/>
          <w:szCs w:val="32"/>
          <w:highlight w:val="none"/>
          <w:lang w:val="en-US" w:eastAsia="zh-CN"/>
        </w:rPr>
        <w:t xml:space="preserve">，</w:t>
      </w:r>
      <w:r>
        <w:rPr>
          <w:rFonts w:ascii="Times New Roman" w:eastAsia="方正仿宋简体" w:hAnsi="Times New Roman" w:cs="Times New Roman" w:hint="eastAsia"/>
          <w:color w:val="auto"/>
          <w:sz w:val="32"/>
          <w:szCs w:val="32"/>
          <w:highlight w:val="none"/>
          <w:lang w:val="en-US" w:eastAsia="zh-CN"/>
        </w:rPr>
        <w:t xml:space="preserve">改进措施：</w:t>
      </w:r>
      <w:r>
        <w:rPr>
          <w:rFonts w:eastAsia="方正仿宋简体" w:cs="Times New Roman" w:hint="eastAsia"/>
          <w:color w:val="auto"/>
          <w:sz w:val="32"/>
          <w:szCs w:val="32"/>
          <w:highlight w:val="none"/>
          <w:lang w:val="en-US" w:eastAsia="zh-CN"/>
        </w:rPr>
        <w:t xml:space="preserve">加大对冬小麦</w:t>
      </w:r>
      <w:r>
        <w:rPr>
          <w:rFonts w:ascii="Times New Roman" w:eastAsia="方正仿宋简体" w:hAnsi="Times New Roman" w:cs="Times New Roman" w:hint="eastAsia"/>
          <w:color w:val="auto"/>
          <w:sz w:val="32"/>
          <w:szCs w:val="32"/>
          <w:highlight w:val="none"/>
          <w:lang w:val="en-US" w:eastAsia="zh-CN"/>
        </w:rPr>
        <w:t xml:space="preserve">面积提前摸排，保证</w:t>
      </w:r>
      <w:r>
        <w:rPr>
          <w:rFonts w:eastAsia="方正仿宋简体" w:cs="Times New Roman" w:hint="eastAsia"/>
          <w:color w:val="auto"/>
          <w:sz w:val="32"/>
          <w:szCs w:val="32"/>
          <w:highlight w:val="none"/>
          <w:lang w:val="en-US" w:eastAsia="zh-CN"/>
        </w:rPr>
        <w:t xml:space="preserve">种植冬小麦</w:t>
      </w:r>
      <w:r>
        <w:rPr>
          <w:rFonts w:ascii="Times New Roman" w:eastAsia="方正仿宋简体" w:hAnsi="Times New Roman" w:cs="Times New Roman" w:hint="eastAsia"/>
          <w:color w:val="auto"/>
          <w:sz w:val="32"/>
          <w:szCs w:val="32"/>
          <w:highlight w:val="none"/>
          <w:lang w:val="en-US" w:eastAsia="zh-CN"/>
        </w:rPr>
        <w:t xml:space="preserve">面积的准确性</w:t>
      </w:r>
      <w:r>
        <w:rPr>
          <w:rFonts w:ascii="Times New Roman" w:eastAsia="方正仿宋简体" w:hAnsi="Times New Roman" w:cs="Times New Roman" w:hint="default"/>
          <w:color w:val="auto"/>
          <w:sz w:val="32"/>
          <w:szCs w:val="32"/>
          <w:highlight w:val="none"/>
          <w:lang w:val="en-US" w:eastAsia="zh-CN"/>
        </w:rPr>
        <w:t xml:space="preserve">。</w:t>
      </w:r>
      <w:r>
        <w:rPr>
          <w:rFonts w:eastAsia="方正仿宋简体" w:cs="Times New Roman" w:hint="eastAsia"/>
          <w:color w:val="auto"/>
          <w:sz w:val="32"/>
          <w:szCs w:val="32"/>
          <w:highlight w:val="none"/>
          <w:lang w:val="en-US" w:eastAsia="zh-CN"/>
        </w:rPr>
        <w:t xml:space="preserve">3.</w:t>
      </w:r>
      <w:r>
        <w:rPr>
          <w:rFonts w:ascii="Times New Roman" w:eastAsia="方正仿宋简体" w:hAnsi="Times New Roman" w:cs="Times New Roman" w:hint="eastAsia"/>
          <w:color w:val="auto"/>
          <w:sz w:val="32"/>
          <w:szCs w:val="32"/>
          <w:highlight w:val="none"/>
          <w:lang w:val="en-US" w:eastAsia="zh-CN"/>
        </w:rPr>
        <w:t xml:space="preserve">耕地轮作试点面积超年初指标值，改进措施：耕地轮作面积提前摸排，保证耕地轮作面积的准确性</w:t>
      </w:r>
      <w:r>
        <w:rPr>
          <w:rFonts w:ascii="Times New Roman" w:eastAsia="方正仿宋简体" w:hAnsi="Times New Roman" w:cs="Times New Roman" w:hint="default"/>
          <w:color w:val="auto"/>
          <w:sz w:val="32"/>
          <w:szCs w:val="32"/>
          <w:highlight w:val="none"/>
          <w:lang w:val="en-US" w:eastAsia="zh-CN"/>
        </w:rPr>
        <w:t xml:space="preserve">。</w:t>
      </w:r>
    </w:p>
    <w:p>
      <w:pPr>
        <w:spacing w:line="560" w:lineRule="exact"/>
        <w:ind w:firstLine="640" w:firstLineChars="200"/>
        <w:rPr>
          <w:rFonts w:ascii="Times New Roman" w:eastAsia="黑体" w:hAnsi="Times New Roman" w:cs="Times New Roman" w:hint="default"/>
          <w:sz w:val="32"/>
          <w:szCs w:val="32"/>
          <w:lang w:val="en-US" w:eastAsia="zh-CN"/>
        </w:rPr>
      </w:pPr>
      <w:r>
        <w:rPr>
          <w:rFonts w:ascii="Times New Roman" w:eastAsia="黑体" w:hAnsi="Times New Roman" w:cs="Times New Roman" w:hint="default"/>
          <w:sz w:val="32"/>
          <w:szCs w:val="32"/>
          <w:lang w:val="en-US" w:eastAsia="zh-CN"/>
        </w:rPr>
        <w:t xml:space="preserve">五.主要经验及做法、存在的问题及原因分析</w:t>
      </w:r>
    </w:p>
    <w:p>
      <w:pPr>
        <w:spacing w:line="560" w:lineRule="exact"/>
        <w:ind w:firstLine="640" w:firstLineChars="200"/>
        <w:rPr>
          <w:rFonts w:ascii="Times New Roman" w:eastAsia="方正仿宋简体" w:hAnsi="Times New Roman" w:cs="Times New Roman" w:hint="default"/>
          <w:b/>
          <w:spacing w:val="-4"/>
          <w:sz w:val="32"/>
          <w:szCs w:val="32"/>
        </w:rPr>
      </w:pPr>
      <w:r>
        <w:rPr>
          <w:rFonts w:ascii="Times New Roman" w:eastAsia="方正仿宋简体" w:hAnsi="Times New Roman" w:cs="Times New Roman" w:hint="default"/>
          <w:b/>
          <w:spacing w:val="-4"/>
          <w:sz w:val="32"/>
          <w:szCs w:val="32"/>
        </w:rPr>
        <w:t xml:space="preserve">（一）主要经验及做法</w:t>
      </w:r>
    </w:p>
    <w:p>
      <w:pPr>
        <w:spacing w:line="560" w:lineRule="exact"/>
        <w:ind w:firstLine="640" w:firstLineChars="200"/>
        <w:rPr>
          <w:rFonts w:ascii="Times New Roman" w:eastAsia="方正仿宋简体" w:hAnsi="Times New Roman" w:cs="Times New Roman" w:hint="default"/>
          <w:sz w:val="32"/>
          <w:szCs w:val="32"/>
        </w:rPr>
      </w:pPr>
      <w:r>
        <w:rPr>
          <w:rFonts w:ascii="Times New Roman" w:eastAsia="方正仿宋简体" w:hAnsi="Times New Roman" w:cs="Times New Roman" w:hint="default"/>
          <w:sz w:val="32"/>
          <w:szCs w:val="32"/>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Title"/>
        <w:spacing w:before="0" w:after="0" w:line="560" w:lineRule="exact"/>
        <w:ind w:firstLine="640" w:firstLineChars="200"/>
        <w:jc w:val="left"/>
        <w:rPr>
          <w:rFonts w:ascii="Times New Roman" w:eastAsia="方正仿宋简体" w:hAnsi="Times New Roman" w:cs="Times New Roman" w:hint="default"/>
          <w:b w:val="0"/>
          <w:bCs w:val="0"/>
          <w:kern w:val="2"/>
          <w:sz w:val="32"/>
          <w:szCs w:val="32"/>
        </w:rPr>
      </w:pPr>
      <w:r>
        <w:rPr>
          <w:rFonts w:ascii="Times New Roman" w:eastAsia="方正仿宋简体" w:hAnsi="Times New Roman" w:cs="Times New Roman" w:hint="default"/>
          <w:b w:val="0"/>
          <w:bCs w:val="0"/>
          <w:kern w:val="2"/>
          <w:sz w:val="32"/>
          <w:szCs w:val="32"/>
        </w:rPr>
        <w:t xml:space="preserve">严格坚持先做事、后验收、再拨付的原则，</w:t>
      </w:r>
      <w:r>
        <w:rPr>
          <w:rFonts w:ascii="Times New Roman" w:eastAsia="方正仿宋简体" w:hAnsi="Times New Roman" w:cs="Times New Roman" w:hint="default"/>
          <w:b w:val="0"/>
          <w:bCs w:val="0"/>
          <w:kern w:val="2"/>
          <w:sz w:val="32"/>
          <w:szCs w:val="32"/>
          <w:lang w:eastAsia="zh-CN"/>
        </w:rPr>
        <w:t xml:space="preserve">杜绝</w:t>
      </w:r>
      <w:r>
        <w:rPr>
          <w:rFonts w:ascii="Times New Roman" w:eastAsia="方正仿宋简体" w:hAnsi="Times New Roman" w:cs="Times New Roman" w:hint="default"/>
          <w:b w:val="0"/>
          <w:bCs w:val="0"/>
          <w:kern w:val="2"/>
          <w:sz w:val="32"/>
          <w:szCs w:val="32"/>
        </w:rPr>
        <w:t xml:space="preserve">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4"/>
        </w:numPr>
        <w:spacing w:line="560" w:lineRule="exact"/>
        <w:ind w:firstLine="640" w:firstLineChars="200"/>
        <w:rPr>
          <w:rFonts w:ascii="Times New Roman" w:eastAsia="方正仿宋简体" w:hAnsi="Times New Roman" w:cs="Times New Roman" w:hint="default"/>
          <w:b/>
          <w:bCs/>
          <w:sz w:val="32"/>
          <w:szCs w:val="32"/>
        </w:rPr>
      </w:pPr>
      <w:r>
        <w:rPr>
          <w:rFonts w:ascii="Times New Roman" w:eastAsia="方正仿宋简体" w:hAnsi="Times New Roman" w:cs="Times New Roman" w:hint="default"/>
          <w:b/>
          <w:bCs/>
          <w:sz w:val="32"/>
          <w:szCs w:val="32"/>
        </w:rPr>
        <w:t xml:space="preserve">存在的问题及原因分析</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1.相关绩效管理方面专业知识的系统性学习有待加强。各项指标的设置要进一步优化、完善，主要在细化、量化上改进。在绩效自评过程中，由</w:t>
      </w:r>
      <w:r>
        <w:rPr>
          <w:rFonts w:ascii="Times New Roman" w:eastAsia="方正仿宋简体" w:hAnsi="Times New Roman" w:cs="Times New Roman" w:hint="default"/>
          <w:sz w:val="32"/>
          <w:szCs w:val="32"/>
          <w:highlight w:val="none"/>
          <w:lang w:val="en-US" w:eastAsia="zh-CN"/>
        </w:rPr>
        <w:t xml:space="preserve">干部</w:t>
      </w:r>
      <w:r>
        <w:rPr>
          <w:rFonts w:ascii="Times New Roman" w:eastAsia="方正仿宋简体" w:hAnsi="Times New Roman" w:cs="Times New Roman" w:hint="default"/>
          <w:sz w:val="32"/>
          <w:szCs w:val="32"/>
          <w:highlight w:val="none"/>
          <w:lang w:val="en-US" w:eastAsia="zh-CN"/>
        </w:rPr>
        <w:t xml:space="preserve">分人员缺乏相关绩效管理专业知识，自评价工作还存在自我审定的局限性，影响评价质量。</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2.因轮岗、调动等因素使我单位绩效工作人员流动频繁，造成工作衔接不到位的情况。</w:t>
      </w:r>
    </w:p>
    <w:p>
      <w:pPr>
        <w:spacing w:line="560" w:lineRule="exact"/>
        <w:ind w:firstLine="640" w:firstLineChars="200"/>
        <w:rPr>
          <w:rFonts w:ascii="Times New Roman" w:eastAsia="黑体" w:hAnsi="Times New Roman" w:cs="Times New Roman" w:hint="default"/>
          <w:sz w:val="32"/>
          <w:szCs w:val="32"/>
          <w:lang w:val="en-US" w:eastAsia="zh-CN"/>
        </w:rPr>
      </w:pPr>
      <w:r>
        <w:rPr>
          <w:rFonts w:ascii="Times New Roman" w:eastAsia="黑体" w:hAnsi="Times New Roman" w:cs="Times New Roman" w:hint="default"/>
          <w:sz w:val="32"/>
          <w:szCs w:val="32"/>
          <w:lang w:val="en-US" w:eastAsia="zh-CN"/>
        </w:rPr>
        <w:t xml:space="preserve">六.有关建议</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1.多进行有关绩效管理工作方面的培训。积极组织第三方开展绩效管理工作培训，进一步夯实业务基础，提高我单位绩效人员水平。</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2.专门设定对绩效工作人员定职、定岗、定责等相关制度措施，进一步提升我单位绩效管理工作业务水平，扎实做好绩效管理工作。</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rPr>
      </w:pPr>
      <w:r>
        <w:rPr>
          <w:rFonts w:ascii="Times New Roman" w:eastAsia="方正仿宋简体" w:hAnsi="Times New Roman" w:cs="Times New Roman" w:hint="default"/>
          <w:sz w:val="32"/>
          <w:szCs w:val="32"/>
          <w:highlight w:val="none"/>
          <w:lang w:val="en-US" w:eastAsia="zh-CN"/>
        </w:rPr>
        <w:t xml:space="preserve">4.进一步完善项目评价过程中有关数据和资料的收集、整理、审核及分析。项目启动时同步做好档案的归纳与整理，及时整理、收集、汇总，健全档案资料。项目后续管理有待进一步加强和跟踪</w:t>
      </w:r>
      <w:r>
        <w:rPr>
          <w:rFonts w:ascii="Times New Roman" w:eastAsia="方正仿宋简体" w:hAnsi="Times New Roman" w:cs="Times New Roman" w:hint="default"/>
          <w:sz w:val="32"/>
          <w:szCs w:val="32"/>
        </w:rPr>
        <w:t xml:space="preserve">。</w:t>
      </w:r>
    </w:p>
    <w:p>
      <w:pPr>
        <w:shd w:val="clear" w:color="auto" w:fill="auto"/>
        <w:spacing w:line="600" w:lineRule="exact"/>
        <w:ind w:firstLine="640" w:firstLineChars="200"/>
        <w:outlineLvl w:val="0"/>
        <w:rPr>
          <w:rFonts w:ascii="Times New Roman" w:eastAsia="方正仿宋简体" w:hAnsi="Times New Roman" w:cs="Times New Roman" w:hint="default"/>
          <w:sz w:val="32"/>
          <w:szCs w:val="32"/>
          <w:highlight w:val="none"/>
          <w:lang w:val="en-US" w:eastAsia="zh-CN"/>
        </w:rPr>
      </w:pPr>
      <w:r>
        <w:rPr>
          <w:rFonts w:ascii="Times New Roman" w:eastAsia="方正仿宋简体" w:hAnsi="Times New Roman" w:cs="Times New Roman" w:hint="default"/>
          <w:sz w:val="32"/>
          <w:szCs w:val="32"/>
          <w:highlight w:val="none"/>
          <w:lang w:val="en-US" w:eastAsia="zh-CN"/>
        </w:rPr>
        <w:t xml:space="preserve">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ascii="Times New Roman" w:eastAsia="黑体" w:hAnsi="Times New Roman" w:cs="Times New Roman" w:hint="default"/>
          <w:sz w:val="32"/>
          <w:szCs w:val="32"/>
          <w:lang w:val="en-US" w:eastAsia="zh-CN"/>
        </w:rPr>
      </w:pPr>
      <w:r>
        <w:rPr>
          <w:rFonts w:ascii="Times New Roman" w:eastAsia="黑体" w:hAnsi="Times New Roman" w:cs="Times New Roman" w:hint="default"/>
          <w:sz w:val="32"/>
          <w:szCs w:val="32"/>
          <w:lang w:val="en-US" w:eastAsia="zh-CN"/>
        </w:rPr>
        <w:t xml:space="preserve">七.其他需要说</w:t>
      </w:r>
      <w:bookmarkStart w:id="6" w:name="page8"/>
      <w:bookmarkEnd w:id="6"/>
      <w:r>
        <w:rPr>
          <w:rFonts w:ascii="Times New Roman" w:eastAsia="黑体" w:hAnsi="Times New Roman" w:cs="Times New Roman" w:hint="default"/>
          <w:sz w:val="32"/>
          <w:szCs w:val="32"/>
          <w:lang w:val="en-US" w:eastAsia="zh-CN"/>
        </w:rPr>
        <w:t xml:space="preserve">明的问题</w:t>
      </w:r>
    </w:p>
    <w:p>
      <w:pPr>
        <w:pStyle w:val="BodyTextFirstIndent2"/>
        <w:spacing w:after="0" w:line="560" w:lineRule="exact"/>
        <w:ind w:left="0" w:firstLine="640" w:leftChars="0"/>
        <w:rPr>
          <w:rFonts w:ascii="Times New Roman" w:eastAsia="方正仿宋简体" w:hAnsi="Times New Roman" w:cs="Times New Roman" w:hint="default"/>
          <w:sz w:val="32"/>
          <w:szCs w:val="32"/>
        </w:rPr>
      </w:pPr>
      <w:r>
        <w:rPr>
          <w:rFonts w:ascii="Times New Roman" w:eastAsia="方正仿宋简体" w:hAnsi="Times New Roman" w:cs="Times New Roman" w:hint="default"/>
          <w:sz w:val="32"/>
          <w:szCs w:val="32"/>
        </w:rPr>
        <w:t xml:space="preserve">本项目无其他需说明的问题。</w:t>
      </w:r>
    </w:p>
    <w:p>
      <w:pPr>
        <w:pStyle w:val="BodyTextFirstIndent2"/>
        <w:spacing w:after="0" w:line="560" w:lineRule="exact"/>
        <w:ind w:left="0" w:firstLine="640" w:leftChars="0"/>
        <w:rPr>
          <w:rFonts w:ascii="Times New Roman" w:eastAsia="方正仿宋简体" w:hAnsi="Times New Roman" w:cs="Times New Roman" w:hint="default"/>
          <w:sz w:val="32"/>
          <w:szCs w:val="32"/>
          <w:lang w:eastAsia="zh-CN"/>
        </w:rPr>
      </w:pPr>
    </w:p>
    <w:p>
      <w:pPr>
        <w:pStyle w:val="BodyTextFirstIndent2"/>
        <w:spacing w:after="0" w:line="560" w:lineRule="exact"/>
        <w:ind w:left="0" w:firstLine="640" w:leftChars="0"/>
        <w:rPr>
          <w:rFonts w:ascii="Times New Roman" w:eastAsia="方正仿宋简体" w:hAnsi="Times New Roman" w:cs="Times New Roman" w:hint="default"/>
          <w:sz w:val="32"/>
          <w:szCs w:val="32"/>
          <w:lang w:eastAsia="zh-CN"/>
        </w:rPr>
      </w:pPr>
    </w:p>
    <w:p>
      <w:pPr>
        <w:pStyle w:val="BodyTextFirstIndent2"/>
        <w:spacing w:after="0" w:line="560" w:lineRule="exact"/>
        <w:rPr>
          <w:rFonts w:ascii="Times New Roman" w:eastAsia="方正仿宋简体" w:hAnsi="Times New Roman" w:cs="Times New Roman" w:hint="default"/>
          <w:sz w:val="32"/>
          <w:szCs w:val="32"/>
        </w:rPr>
      </w:pPr>
    </w:p>
    <w:p>
      <w:pPr>
        <w:pStyle w:val="BodyTextFirstIndent2"/>
        <w:spacing w:after="0" w:line="560" w:lineRule="exact"/>
        <w:ind w:left="0" w:firstLine="0" w:leftChars="0" w:firstLineChars="0"/>
        <w:rPr>
          <w:rFonts w:ascii="Times New Roman" w:eastAsia="方正仿宋简体" w:hAnsi="Times New Roman" w:cs="Times New Roman" w:hint="default"/>
          <w:sz w:val="32"/>
          <w:szCs w:val="32"/>
        </w:rPr>
      </w:pPr>
    </w:p>
    <w:p>
      <w:pPr>
        <w:spacing w:line="600" w:lineRule="exact"/>
        <w:rPr>
          <w:rFonts w:ascii="Times New Roman" w:eastAsia="方正仿宋简体" w:hAnsi="Times New Roman" w:cs="Times New Roman" w:hint="default"/>
          <w:sz w:val="32"/>
          <w:szCs w:val="32"/>
          <w:lang w:val="en-US" w:eastAsia="zh-CN"/>
        </w:rPr>
        <w:sectPr>
          <w:footerReference w:type="default" r:id="rId2"/>
          <w:pgSz w:w="11906" w:h="16838" w:orient="portrait"/>
          <w:pgMar w:top="1440" w:right="1558" w:bottom="1440" w:left="1800" w:header="851" w:footer="992" w:gutter="0"/>
          <w:pgBorders/>
          <w:pgNumType w:start="1"/>
          <w:cols w:num="1" w:space="425">
            <w:col w:w="8548" w:space="425"/>
          </w:cols>
          <w:docGrid w:type="lines" w:linePitch="312" w:charSpace="0"/>
        </w:sectPr>
      </w:pPr>
    </w:p>
    <w:p>
      <w:pPr>
        <w:spacing w:line="600" w:lineRule="exact"/>
        <w:rPr>
          <w:rFonts w:eastAsia="黑体" w:cs="Times New Roman" w:hint="eastAsia"/>
          <w:sz w:val="32"/>
          <w:szCs w:val="32"/>
          <w:lang w:val="en-US" w:eastAsia="zh-CN"/>
        </w:rPr>
      </w:pPr>
      <w:r>
        <w:rPr>
          <w:rFonts w:ascii="Times New Roman" w:eastAsia="黑体" w:hAnsi="Times New Roman" w:cs="Times New Roman" w:hint="eastAsia"/>
          <w:sz w:val="32"/>
          <w:szCs w:val="32"/>
          <w:lang w:val="en-US" w:eastAsia="zh-CN"/>
        </w:rPr>
        <w:t xml:space="preserve">附件</w:t>
      </w:r>
      <w:r>
        <w:rPr>
          <w:rFonts w:eastAsia="黑体" w:cs="Times New Roman" w:hint="eastAsia"/>
          <w:sz w:val="32"/>
          <w:szCs w:val="32"/>
          <w:lang w:val="en-US" w:eastAsia="zh-CN"/>
        </w:rPr>
        <w:t xml:space="preserve">1</w:t>
      </w:r>
    </w:p>
    <w:p>
      <w:pPr>
        <w:pStyle w:val="闻政-正文段落文字"/>
        <w:ind w:firstLine="562"/>
        <w:jc w:val="center"/>
        <w:rPr>
          <w:rFonts w:ascii="仿宋_GB2312" w:eastAsia="仿宋_GB2312" w:hAnsi="仿宋_GB2312" w:cs="仿宋_GB2312" w:hint="eastAsia"/>
          <w:sz w:val="28"/>
          <w:szCs w:val="40"/>
        </w:rPr>
      </w:pPr>
      <w:bookmarkStart w:id="7" w:name="_Toc30064_WPSOffice_Level1"/>
      <w:bookmarkStart w:id="8" w:name="_Toc26499_WPSOffice_Level2"/>
      <w:r>
        <w:rPr>
          <w:rFonts w:ascii="仿宋_GB2312" w:eastAsia="仿宋_GB2312" w:hAnsi="仿宋_GB2312" w:cs="仿宋_GB2312" w:hint="eastAsia"/>
          <w:b/>
          <w:bCs/>
          <w:sz w:val="28"/>
          <w:szCs w:val="40"/>
          <w:lang w:val="en-US" w:eastAsia="zh-CN"/>
        </w:rPr>
        <w:t xml:space="preserve">2024年高标准农田（高效节水）</w:t>
      </w:r>
      <w:r>
        <w:rPr>
          <w:rFonts w:ascii="仿宋_GB2312" w:eastAsia="仿宋_GB2312" w:hAnsi="仿宋_GB2312" w:cs="仿宋_GB2312" w:hint="default"/>
          <w:b/>
          <w:bCs/>
          <w:sz w:val="28"/>
          <w:szCs w:val="40"/>
        </w:rPr>
        <w:t xml:space="preserve">项目</w:t>
      </w:r>
      <w:r>
        <w:rPr>
          <w:rFonts w:ascii="仿宋_GB2312" w:eastAsia="仿宋_GB2312" w:hAnsi="仿宋_GB2312" w:cs="仿宋_GB2312" w:hint="eastAsia"/>
          <w:b/>
          <w:bCs/>
          <w:sz w:val="28"/>
          <w:szCs w:val="40"/>
        </w:rPr>
        <w:t xml:space="preserve">绩效评价指标体系及综合评分表</w:t>
      </w:r>
      <w:bookmarkEnd w:id="7"/>
      <w:bookmarkEnd w:id="8"/>
    </w:p>
    <w:tbl>
      <w:tblPr>
        <w:tblStyle w:val="NormalTable"/>
        <w:tblW w:w="1268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004"/>
        <w:gridCol w:w="1000"/>
        <w:gridCol w:w="1071"/>
        <w:gridCol w:w="1726"/>
        <w:gridCol w:w="5216"/>
        <w:gridCol w:w="1300"/>
        <w:gridCol w:w="1366"/>
      </w:tblGrid>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52"/>
          <w:tblHeader/>
          <w:jc w:val="center"/>
        </w:trPr>
        <w:tc>
          <w:tcPr>
            <w:tcW w:w="1004"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一级指标</w:t>
            </w: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二级指标</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三级指标</w:t>
            </w:r>
          </w:p>
        </w:tc>
        <w:tc>
          <w:tcPr>
            <w:tcW w:w="172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指标解释</w:t>
            </w:r>
          </w:p>
        </w:tc>
        <w:tc>
          <w:tcPr>
            <w:tcW w:w="521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指标说明</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权重</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得分</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决策　</w:t>
            </w: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项目立项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立项依据</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充分性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①项目立项是否符合国家法律法规、国民经济发展规划和相关政策；</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②项目立项是否符合行业发展规划和政策要求；</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③项目立项是否与部门职责范围相符，属于部门履职所需；</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④项目是否属于公共财政支持范围，是否符合中央、地方事权支出责任划分原则；</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⑤项目是否与相关部门同类项目或部门内部相关项目重复。</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立项程序</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规范性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①项目是否按照规定的程序申请设立；</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②审批文件、材料是否符合相关要求；</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绩效目标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绩效目标</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合理性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（如未设定预算绩效目标，也可考核其他工作任务目标）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①项目是否有绩效目标；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②项目绩效目标与实际工作内容是否具有相关性；</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③项目预期产出效益和效果是否符合正常的业绩水平；</w:t>
            </w:r>
          </w:p>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④是否与预算确定的项目投资额或资金量相匹配。</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4"/>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绩效指标</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明确性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①是否将项目绩效目标细化分解为具体的绩效指标；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②是否通过清晰、可衡量的指标值予以体现；</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③是否与项目目标任务数或计划数相对应。</w:t>
            </w:r>
            <w:r>
              <w:rPr>
                <w:rFonts w:ascii="Times New Roman" w:eastAsia="仿宋_GB2312" w:hAnsi="Times New Roman" w:cs="Times New Roman" w:hint="default"/>
                <w:color w:val="000000"/>
                <w:kern w:val="0"/>
                <w:sz w:val="18"/>
                <w:szCs w:val="18"/>
              </w:rPr>
              <w:br/>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42"/>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资金投入</w:t>
            </w: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预算编制</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科学性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①预算编制是否经过科学论证；</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②预算内容与项目内容是否匹配；</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③预算额度测算依据是否充分，是否按照标准编制；</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④预算确定的项目投资额或资金量是否与工作任务相匹配。</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06"/>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资金分配</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合理性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①预算资金分配依据是否充分；</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②资金分配额度是否合理，与项目单位或地方实际是否相适应。</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15"/>
          <w:jc w:val="center"/>
        </w:trPr>
        <w:tc>
          <w:tcPr>
            <w:tcW w:w="1004" w:type="dxa"/>
            <w:vMerge w:val="restart"/>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过程</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资金管理</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资金到位率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资金到位率=（实际到位资金/预算资金）×100%。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实际到位资金：一定时期（本年度或项目期）内落实到具体项目的资金。</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预算资金：一定时期（本年度或项目期）内预算安排到具体项目的资金。</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320"/>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预算执行率</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项目预算资金是否按照计划执行，用以反映或考核项目预算执行情况。</w:t>
            </w:r>
          </w:p>
        </w:tc>
        <w:tc>
          <w:tcPr>
            <w:tcW w:w="521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预算执行率=（实际支出资金/实际到位资金）×100%。</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实际支出资金：一定时期（本年度或项目期）内项目实际拨付的资金。</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3.55</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资金管理</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资金使用</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合规性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①是否符合国家财经法规和财务管理制度以及有关专项资金管理办法的规定；</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②资金的拨付是否有完整的审批程序和手续；</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③是否符合项目预算批复或合同规定的用途；</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④是否存在截留、挤占、挪用、虚列支出等情况。</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97"/>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组织实施</w:t>
            </w: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管理制度</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健全性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①是否已制定或具有相应的财务和业务管理制度；</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②财务和业务管理制度是否合法、合规、完整。</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制度执行</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有效性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①是否遵守相关法律法规和相关管理规定；</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②项目调整及支出调整手续是否完备；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③项目合同书、验收报告、技术鉴定等资料是否齐全并及时归档；</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④项目实施的人员条件、场地设备、信息支撑等是否落实到位。</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547"/>
          <w:jc w:val="center"/>
        </w:trPr>
        <w:tc>
          <w:tcPr>
            <w:tcW w:w="1004"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w:t>
            </w: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产出数量</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实际完成率=（实际产出数/计划产出数）×100%。</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实际产出数：一定时期（本年度或项目期）内项目实际产出的产品或提供的服务数量。</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9.82</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533"/>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产出质量</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质量达标率=（质量达标产出数/实际产出数）×100%。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506"/>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产出时效</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完成及时性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实际完成时间：项目实施单位完成该项目实际所耗用的时间。</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产出成本</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成本节约率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成本节约率=[（计划成本-实际成本）/计划成本]×100%。</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实际成本：项目实施单位如期、保质、保量完成既定工作目标实际所耗费的支出。</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8.87</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89"/>
          <w:jc w:val="center"/>
        </w:trPr>
        <w:tc>
          <w:tcPr>
            <w:tcW w:w="1004"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效益　</w:t>
            </w: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项目效益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实施效益</w:t>
            </w:r>
          </w:p>
        </w:tc>
        <w:tc>
          <w:tcPr>
            <w:tcW w:w="1726" w:type="dxa"/>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项目实施所产生的效益。</w:t>
            </w:r>
          </w:p>
        </w:tc>
        <w:tc>
          <w:tcPr>
            <w:tcW w:w="521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002"/>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满意度</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社会公众或服务对象对项目实施效果的满意程度。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bl>
    <w:p>
      <w:pPr>
        <w:rPr>
          <w:rFonts w:ascii="Times New Roman" w:hAnsi="Times New Roman" w:cs="Times New Roman" w:hint="default"/>
        </w:rPr>
        <w:sectPr>
          <w:pgSz w:w="16838" w:h="11906" w:orient="landscape"/>
          <w:pgMar w:top="1800" w:right="1440" w:bottom="1558" w:left="1440" w:header="851" w:footer="992" w:gutter="0"/>
          <w:pgBorders/>
          <w:cols w:num="1" w:space="425">
            <w:col w:w="13958" w:space="425"/>
          </w:cols>
          <w:docGrid w:type="lines" w:linePitch="312" w:charSpace="0"/>
        </w:sectPr>
      </w:pPr>
    </w:p>
    <w:p>
      <w:pPr>
        <w:spacing w:line="600" w:lineRule="exact"/>
        <w:rPr>
          <w:rFonts w:eastAsia="黑体" w:cs="Times New Roman" w:hint="eastAsia"/>
          <w:sz w:val="32"/>
          <w:szCs w:val="32"/>
          <w:lang w:val="en-US" w:eastAsia="zh-CN"/>
        </w:rPr>
      </w:pPr>
      <w:r>
        <w:rPr>
          <w:rFonts w:ascii="Times New Roman" w:eastAsia="黑体" w:hAnsi="Times New Roman" w:cs="Times New Roman" w:hint="eastAsia"/>
          <w:sz w:val="32"/>
          <w:szCs w:val="32"/>
          <w:lang w:val="en-US" w:eastAsia="zh-CN"/>
        </w:rPr>
        <w:t xml:space="preserve">附件</w:t>
      </w:r>
      <w:r>
        <w:rPr>
          <w:rFonts w:eastAsia="黑体" w:cs="Times New Roman" w:hint="eastAsia"/>
          <w:sz w:val="32"/>
          <w:szCs w:val="32"/>
          <w:lang w:val="en-US" w:eastAsia="zh-CN"/>
        </w:rPr>
        <w:t xml:space="preserve">2</w:t>
      </w:r>
    </w:p>
    <w:tbl>
      <w:tblPr>
        <w:tblStyle w:val="NormalTable"/>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Look w:firstRow="0" w:lastRow="0" w:firstColumn="0" w:lastColumn="0" w:noHBand="1" w:noVBand="1"/>
      </w:tblPr>
      <w:tblGrid>
        <w:gridCol w:w="822"/>
        <w:gridCol w:w="1305"/>
        <w:gridCol w:w="1500"/>
        <w:gridCol w:w="451"/>
        <w:gridCol w:w="1034"/>
        <w:gridCol w:w="1486"/>
        <w:gridCol w:w="1620"/>
        <w:gridCol w:w="870"/>
        <w:gridCol w:w="780"/>
        <w:gridCol w:w="750"/>
        <w:gridCol w:w="825"/>
        <w:gridCol w:w="878"/>
        <w:gridCol w:w="1825"/>
      </w:tblGrid>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5"/>
        </w:trPr>
        <w:tc>
          <w:tcPr>
            <w:tcW w:w="14146" w:type="dxa"/>
            <w:gridSpan w:val="13"/>
            <w:tcBorders>
              <w:top w:val="nil"/>
              <w:left w:val="nil"/>
              <w:bottom w:val="nil"/>
              <w:right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tLeast"/>
              <w:jc w:val="center"/>
              <w:textAlignment w:val="auto"/>
              <w:rPr>
                <w:rFonts w:ascii="宋体" w:eastAsia="宋体" w:hAnsi="宋体" w:cs="宋体" w:hint="eastAsia"/>
                <w:b/>
                <w:bCs/>
                <w:i w:val="0"/>
                <w:iCs w:val="0"/>
                <w:color w:val="000000"/>
                <w:sz w:val="32"/>
                <w:szCs w:val="32"/>
                <w:u w:val="none"/>
              </w:rPr>
            </w:pPr>
            <w:r>
              <w:rPr>
                <w:rFonts w:ascii="仿宋_GB2312" w:eastAsia="仿宋_GB2312" w:hAnsi="仿宋_GB2312" w:cs="仿宋_GB2312" w:hint="eastAsia"/>
                <w:b/>
                <w:bCs/>
                <w:i w:val="0"/>
                <w:iCs w:val="0"/>
                <w:color w:val="000000"/>
                <w:kern w:val="0"/>
                <w:sz w:val="28"/>
                <w:szCs w:val="28"/>
                <w:u w:val="none"/>
                <w:lang w:val="en-US" w:eastAsia="zh-CN"/>
              </w:rPr>
              <w:t xml:space="preserve">项目支出绩效自评表</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70"/>
        </w:trPr>
        <w:tc>
          <w:tcPr>
            <w:tcW w:w="14146" w:type="dxa"/>
            <w:gridSpan w:val="13"/>
            <w:tcBorders>
              <w:top w:val="nil"/>
              <w:left w:val="nil"/>
              <w:bottom w:val="nil"/>
              <w:right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tLeast"/>
              <w:jc w:val="center"/>
              <w:textAlignment w:val="auto"/>
              <w:rPr>
                <w:rFonts w:ascii="宋体" w:eastAsia="宋体" w:hAnsi="宋体" w:cs="宋体" w:hint="eastAsia"/>
                <w:i w:val="0"/>
                <w:iCs w:val="0"/>
                <w:color w:val="000000"/>
                <w:sz w:val="20"/>
                <w:szCs w:val="20"/>
                <w:u w:val="none"/>
              </w:rPr>
            </w:pPr>
            <w:r>
              <w:rPr>
                <w:rFonts w:ascii="Times New Roman" w:eastAsia="仿宋_GB2312" w:hAnsi="Times New Roman" w:cs="Times New Roman" w:hint="default"/>
                <w:b/>
                <w:bCs/>
                <w:i w:val="0"/>
                <w:iCs w:val="0"/>
                <w:color w:val="000000"/>
                <w:kern w:val="0"/>
                <w:sz w:val="22"/>
                <w:szCs w:val="22"/>
                <w:u w:val="none"/>
                <w:lang w:val="en-US" w:eastAsia="zh-CN"/>
              </w:rPr>
              <w:t xml:space="preserve">（ 2024年度）</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70"/>
        </w:trPr>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项目名称</w:t>
            </w:r>
          </w:p>
        </w:tc>
        <w:tc>
          <w:tcPr>
            <w:tcW w:w="12019"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2024年高标准农田（高效节水）项目</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70"/>
        </w:trPr>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主管部门</w:t>
            </w:r>
          </w:p>
        </w:tc>
        <w:tc>
          <w:tcPr>
            <w:tcW w:w="609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霍尔果斯市农业农村局</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实施单位</w:t>
            </w:r>
          </w:p>
        </w:tc>
        <w:tc>
          <w:tcPr>
            <w:tcW w:w="505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霍尔果斯市农业农村局</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70"/>
        </w:trPr>
        <w:tc>
          <w:tcPr>
            <w:tcW w:w="21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项目资金</w:t>
            </w:r>
            <w:r>
              <w:rPr>
                <w:rFonts w:ascii="宋体" w:eastAsia="宋体" w:hAnsi="宋体" w:cs="宋体" w:hint="eastAsia"/>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 xml:space="preserve">（万元）</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年初预算数</w:t>
            </w:r>
          </w:p>
        </w:tc>
        <w:tc>
          <w:tcPr>
            <w:tcW w:w="3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全年预算数</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全年执行数</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分值</w:t>
            </w:r>
          </w:p>
        </w:tc>
        <w:tc>
          <w:tcPr>
            <w:tcW w:w="24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执行率</w:t>
            </w:r>
          </w:p>
        </w:tc>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得分</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20"/>
        </w:trPr>
        <w:tc>
          <w:tcPr>
            <w:tcW w:w="21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年度资金总额</w:t>
            </w:r>
          </w:p>
        </w:tc>
        <w:tc>
          <w:tcPr>
            <w:tcW w:w="14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1063.00</w:t>
            </w:r>
          </w:p>
        </w:tc>
        <w:tc>
          <w:tcPr>
            <w:tcW w:w="3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2352.25</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2086.69</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w:t>
            </w:r>
          </w:p>
        </w:tc>
        <w:tc>
          <w:tcPr>
            <w:tcW w:w="24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88.71%</w:t>
            </w:r>
          </w:p>
        </w:tc>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hAnsi="宋体" w:cs="宋体" w:hint="eastAsia"/>
                <w:i w:val="0"/>
                <w:iCs w:val="0"/>
                <w:color w:val="000000"/>
                <w:kern w:val="0"/>
                <w:sz w:val="20"/>
                <w:szCs w:val="20"/>
                <w:u w:val="none"/>
                <w:lang w:val="en-US" w:eastAsia="zh-CN"/>
              </w:rPr>
              <w:t xml:space="preserve">8.87</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39"/>
        </w:trPr>
        <w:tc>
          <w:tcPr>
            <w:tcW w:w="21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其中：当年财政拨款</w:t>
            </w:r>
          </w:p>
        </w:tc>
        <w:tc>
          <w:tcPr>
            <w:tcW w:w="14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1063</w:t>
            </w:r>
          </w:p>
        </w:tc>
        <w:tc>
          <w:tcPr>
            <w:tcW w:w="3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2352.25</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2086.6912</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24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539"/>
        </w:trPr>
        <w:tc>
          <w:tcPr>
            <w:tcW w:w="21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      上年结转资金</w:t>
            </w:r>
          </w:p>
        </w:tc>
        <w:tc>
          <w:tcPr>
            <w:tcW w:w="14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3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lang w:val="en-US" w:eastAsia="zh-CN"/>
              </w:rPr>
            </w:pPr>
            <w:r>
              <w:rPr>
                <w:rFonts w:ascii="宋体" w:hAnsi="宋体" w:cs="宋体" w:hint="eastAsia"/>
                <w:i w:val="0"/>
                <w:iCs w:val="0"/>
                <w:color w:val="000000"/>
                <w:sz w:val="20"/>
                <w:szCs w:val="20"/>
                <w:u w:val="none"/>
                <w:lang w:val="en-US" w:eastAsia="zh-CN"/>
              </w:rPr>
              <w:t xml:space="preserve">-</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24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79"/>
        </w:trPr>
        <w:tc>
          <w:tcPr>
            <w:tcW w:w="21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  其他资金</w:t>
            </w:r>
          </w:p>
        </w:tc>
        <w:tc>
          <w:tcPr>
            <w:tcW w:w="14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3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lang w:val="en-US" w:eastAsia="zh-CN"/>
              </w:rPr>
            </w:pPr>
            <w:r>
              <w:rPr>
                <w:rFonts w:ascii="宋体" w:hAnsi="宋体" w:cs="宋体" w:hint="eastAsia"/>
                <w:i w:val="0"/>
                <w:iCs w:val="0"/>
                <w:color w:val="000000"/>
                <w:sz w:val="20"/>
                <w:szCs w:val="20"/>
                <w:u w:val="none"/>
                <w:lang w:val="en-US" w:eastAsia="zh-CN"/>
              </w:rPr>
              <w:t xml:space="preserve">-</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24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507"/>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年度总体目标</w:t>
            </w:r>
          </w:p>
        </w:tc>
        <w:tc>
          <w:tcPr>
            <w:tcW w:w="73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预期目标</w:t>
            </w:r>
          </w:p>
        </w:tc>
        <w:tc>
          <w:tcPr>
            <w:tcW w:w="592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实际完成情况</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979"/>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7396" w:type="dxa"/>
            <w:gridSpan w:val="6"/>
            <w:tcBorders>
              <w:top w:val="single" w:sz="4" w:space="0" w:color="auto"/>
              <w:left w:val="single" w:sz="4" w:space="0" w:color="auto"/>
              <w:bottom w:val="single" w:sz="4" w:space="0" w:color="auto"/>
              <w:right w:val="single" w:sz="4" w:space="0" w:color="auto"/>
            </w:tcBorders>
            <w:shd w:val="clear" w:color="auto" w:fill="auto"/>
            <w:vAlign w:val="top"/>
          </w:tcPr>
          <w:p>
            <w:pPr>
              <w:keepNext w:val="0"/>
              <w:keepLines w:val="0"/>
              <w:widowControl/>
              <w:suppressLineNumbers w:val="0"/>
              <w:jc w:val="left"/>
              <w:textAlignment w:val="top"/>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1.稳定实施直接补贴政策；提高农民种粮积极性；降低农民种粮成本。     2.本项目的开发任务为建设伊车嘎善乡高标准农田 0.67万亩，到设计水平年项目区灌溉水利用系数提高到 0.81，项目区道路通达率达 100%。有效改善农田基础设施条件。 3.实施耕地轮作，面积完成0.1万亩。  4.推进耕地质量提升，全国土壤第三次普查外业调查采样和内业测试化验点位数完成185个。</w:t>
            </w:r>
          </w:p>
        </w:tc>
        <w:tc>
          <w:tcPr>
            <w:tcW w:w="5928" w:type="dxa"/>
            <w:gridSpan w:val="6"/>
            <w:tcBorders>
              <w:top w:val="single" w:sz="4" w:space="0" w:color="auto"/>
              <w:left w:val="single" w:sz="4" w:space="0" w:color="auto"/>
              <w:bottom w:val="single" w:sz="4" w:space="0" w:color="auto"/>
              <w:right w:val="single" w:sz="4" w:space="0" w:color="auto"/>
            </w:tcBorders>
            <w:shd w:val="clear" w:color="auto" w:fill="auto"/>
            <w:vAlign w:val="top"/>
          </w:tcPr>
          <w:p>
            <w:pPr>
              <w:keepNext w:val="0"/>
              <w:keepLines w:val="0"/>
              <w:widowControl/>
              <w:suppressLineNumbers w:val="0"/>
              <w:jc w:val="both"/>
              <w:textAlignment w:val="top"/>
              <w:rPr>
                <w:rFonts w:ascii="宋体" w:eastAsia="宋体" w:hAnsi="宋体" w:cs="宋体" w:hint="eastAsia"/>
                <w:i w:val="0"/>
                <w:iCs w:val="0"/>
                <w:color w:val="000000"/>
                <w:kern w:val="0"/>
                <w:sz w:val="20"/>
                <w:szCs w:val="20"/>
                <w:u w:val="none"/>
                <w:lang w:val="en-US" w:eastAsia="zh-CN"/>
              </w:rPr>
            </w:pPr>
          </w:p>
          <w:p>
            <w:pPr>
              <w:keepNext w:val="0"/>
              <w:keepLines w:val="0"/>
              <w:widowControl/>
              <w:suppressLineNumbers w:val="0"/>
              <w:jc w:val="both"/>
              <w:textAlignment w:val="top"/>
              <w:rPr>
                <w:rFonts w:ascii="宋体" w:eastAsia="宋体" w:hAnsi="宋体" w:cs="宋体" w:hint="eastAsia"/>
                <w:i w:val="0"/>
                <w:iCs w:val="0"/>
                <w:color w:val="000000"/>
                <w:kern w:val="0"/>
                <w:sz w:val="20"/>
                <w:szCs w:val="20"/>
                <w:u w:val="none"/>
                <w:lang w:val="en-US" w:eastAsia="zh-CN"/>
              </w:rPr>
            </w:pPr>
          </w:p>
          <w:p>
            <w:pPr>
              <w:keepNext w:val="0"/>
              <w:keepLines w:val="0"/>
              <w:widowControl/>
              <w:suppressLineNumbers w:val="0"/>
              <w:jc w:val="both"/>
              <w:textAlignment w:val="top"/>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建设伊车嘎善乡高标准农田 0.67万亩，到设计水平年项目区灌溉水利用系数提高到 0.81，项目区道路通达率达 100%。有效改善农田基础设施条件。</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70"/>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一级指标</w:t>
            </w:r>
          </w:p>
        </w:tc>
        <w:tc>
          <w:tcPr>
            <w:tcW w:w="19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二级指标</w:t>
            </w:r>
          </w:p>
        </w:tc>
        <w:tc>
          <w:tcPr>
            <w:tcW w:w="25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三级指标</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年度指标值</w:t>
            </w:r>
          </w:p>
        </w:tc>
        <w:tc>
          <w:tcPr>
            <w:tcW w:w="16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实际完成值</w:t>
            </w:r>
          </w:p>
        </w:tc>
        <w:tc>
          <w:tcPr>
            <w:tcW w:w="7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分值</w:t>
            </w:r>
          </w:p>
        </w:tc>
        <w:tc>
          <w:tcPr>
            <w:tcW w:w="8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得分</w:t>
            </w:r>
          </w:p>
        </w:tc>
        <w:tc>
          <w:tcPr>
            <w:tcW w:w="27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偏差原因分析及改进措施</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31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62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65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750"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82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2703"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572"/>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kern w:val="0"/>
                <w:sz w:val="20"/>
                <w:szCs w:val="20"/>
                <w:u w:val="none"/>
                <w:lang w:val="en-US" w:eastAsia="zh-CN"/>
              </w:rPr>
            </w:pPr>
          </w:p>
          <w:p>
            <w:pPr>
              <w:keepNext w:val="0"/>
              <w:keepLines w:val="0"/>
              <w:widowControl/>
              <w:suppressLineNumbers w:val="0"/>
              <w:jc w:val="center"/>
              <w:textAlignment w:val="center"/>
              <w:rPr>
                <w:rFonts w:ascii="宋体" w:eastAsia="宋体" w:hAnsi="宋体" w:cs="宋体" w:hint="eastAsia"/>
                <w:i w:val="0"/>
                <w:iCs w:val="0"/>
                <w:color w:val="000000"/>
                <w:kern w:val="0"/>
                <w:sz w:val="20"/>
                <w:szCs w:val="20"/>
                <w:u w:val="none"/>
                <w:lang w:val="en-US" w:eastAsia="zh-CN"/>
              </w:rPr>
            </w:pPr>
          </w:p>
          <w:p>
            <w:pPr>
              <w:keepNext w:val="0"/>
              <w:keepLines w:val="0"/>
              <w:widowControl/>
              <w:suppressLineNumbers w:val="0"/>
              <w:jc w:val="center"/>
              <w:textAlignment w:val="center"/>
              <w:rPr>
                <w:rFonts w:ascii="宋体" w:eastAsia="宋体" w:hAnsi="宋体" w:cs="宋体" w:hint="eastAsia"/>
                <w:i w:val="0"/>
                <w:iCs w:val="0"/>
                <w:color w:val="000000"/>
                <w:kern w:val="0"/>
                <w:sz w:val="20"/>
                <w:szCs w:val="20"/>
                <w:u w:val="none"/>
                <w:lang w:val="en-US" w:eastAsia="zh-CN"/>
              </w:rPr>
            </w:pPr>
          </w:p>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年度绩效指标完成情况</w:t>
            </w:r>
          </w:p>
        </w:tc>
        <w:tc>
          <w:tcPr>
            <w:tcW w:w="13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产出指标</w:t>
            </w: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数量指标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种植冬小麦耕地地力保护补贴面积</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=1.66万亩</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1.5万亩</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3</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2.71</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2024年冬小麦实际播种面积2.01万亩，符合发放补贴面积1.5万亩。</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数量指标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种植冬小麦耕地地力保护补贴标准</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=215.87元/亩</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215.87元/亩</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数量指标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新建高标准农田面积</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=0.67万亩</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0.67万亩</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数量指标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改造提升高标准农田面积</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数量指标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新建高效节水滴灌面积</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=0.67万亩</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0.67万亩</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3</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3</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数量指标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耕地轮作试点面积</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=0.10万亩</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0.4752万亩</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2024年实际开展耕地轮作面积0.4752万亩，今年耕地轮作面积任务增加。改进措施：耕地轮作面积提前摸排，保证耕地轮作面积的准确性。</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数量指标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农户施肥调查数量</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=25户</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25户</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数量指标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外业调查采样和内业测试化验点位数</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=185个</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185个</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质量指标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耕地地力保护补贴资金兑付率</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&gt;=95%</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95%</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3</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3</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质量指标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耕地质量</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明显提升</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有所提升</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3</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3</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质量指标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高标准农田建设项目验收合格率</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&gt;=95%</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95%</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质量指标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新建高标准农田耕地质量地力平均提高</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&gt;0.50个等级</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0.5个等级</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质量指标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新增建设高标准农田亩均节水率</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&gt;10%</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质量指标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建成高标准农田上图入库覆盖率</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时效指标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耕地地力保护补贴发放时限</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=7月30日前</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2024年4月9日</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时效指标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高标准农田建设任务完成及时性</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=1-2年</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1-2年</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成本指标</w:t>
            </w: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经济成本指标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耕地地力保护补贴费用</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&lt;=359万元</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359万元</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经济成本指标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高标准农田费用</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&lt;=1933万元</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1667.4412万元</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4.31</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项目未进行结算价定案</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经济成本指标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耕地轮作补助</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&lt;=15万元</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15万元</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经济成本指标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耕地质量提升费用</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&lt;=45.25万元</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45.25万元</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社会效益指标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资金使用重大违规违纪问题</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无</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无</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社会效益指标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田间道路通达度</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平原区达到100%，丘陵区≧90%</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社会效益指标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水资源利用率</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逐步提升</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逐步提升</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社会效益指标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粮食综合生产能力</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明显提升</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明显提高</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满意度指标</w:t>
            </w: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满意度指标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高标准农田受惠农户满意度</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=90%</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90%</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2"/>
        </w:trPr>
        <w:tc>
          <w:tcPr>
            <w:tcW w:w="822"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1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满意度指标</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耕地地力保护补贴政策群众满意度</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&gt;=85%</w:t>
            </w: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92.86%</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满意度完成较好。</w:t>
            </w:r>
          </w:p>
        </w:tc>
      </w:tr>
      <w:tr>
        <w:tblPrEx>
          <w:tblW w:w="1414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70"/>
        </w:trPr>
        <w:tc>
          <w:tcPr>
            <w:tcW w:w="986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总分</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 xml:space="preserve">100</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hAnsi="宋体" w:cs="宋体" w:hint="eastAsia"/>
                <w:i w:val="0"/>
                <w:iCs w:val="0"/>
                <w:color w:val="000000"/>
                <w:kern w:val="0"/>
                <w:sz w:val="20"/>
                <w:szCs w:val="20"/>
                <w:u w:val="none"/>
                <w:lang w:val="en-US" w:eastAsia="zh-CN"/>
              </w:rPr>
              <w:t xml:space="preserve">97.89</w:t>
            </w:r>
            <w:r>
              <w:rPr>
                <w:rFonts w:ascii="宋体" w:eastAsia="宋体" w:hAnsi="宋体" w:cs="宋体" w:hint="eastAsia"/>
                <w:i w:val="0"/>
                <w:iCs w:val="0"/>
                <w:color w:val="000000"/>
                <w:kern w:val="0"/>
                <w:sz w:val="20"/>
                <w:szCs w:val="20"/>
                <w:u w:val="none"/>
                <w:lang w:val="en-US" w:eastAsia="zh-CN"/>
              </w:rPr>
              <w:t xml:space="preserve">分</w:t>
            </w:r>
          </w:p>
        </w:tc>
        <w:tc>
          <w:tcPr>
            <w:tcW w:w="2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bl>
    <w:p>
      <w:pPr>
        <w:rPr>
          <w:rFonts w:ascii="Times New Roman" w:hAnsi="Times New Roman" w:cs="Times New Roman" w:hint="default"/>
        </w:rPr>
      </w:pPr>
    </w:p>
    <w:sectPr>
      <w:pgSz w:w="16838" w:h="11906" w:orient="landscape"/>
      <w:pgMar w:top="1800" w:right="1440" w:bottom="1558" w:left="1440" w:header="851" w:footer="992" w:gutter="0"/>
      <w:pgBorders/>
      <w:cols w:num="1" w:space="425">
        <w:col w:w="1395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方正仿宋简体">
    <w:panose1 w:val="02000000000000000000"/>
    <w:charset w:val="86"/>
    <w:family w:val="auto"/>
    <w:pitch w:val="default"/>
    <w:sig w:usb0="A00002BF" w:usb1="184F6CFA" w:usb2="00000012"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47468962"/>
    </w:sdtPr>
    <w:sdtContent>
      <w:p>
        <w:pPr>
          <w:pStyle w:val="Footer"/>
          <w:jc w:val="center"/>
        </w:pPr>
        <w:r>
          <w:fldChar w:fldCharType="begin"/>
        </w:r>
        <w:r>
          <w:instrText xml:space="preserve">PAGE   \* MERGEFORMAT</w:instrText>
        </w:r>
        <w:r>
          <w:fldChar w:fldCharType="separate"/>
        </w:r>
        <w:r>
          <w:rPr>
            <w:lang w:val="zh-CN"/>
          </w:rPr>
          <w:t xml:space="preserve">13</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1"/>
      <w:numFmt w:val="decimal"/>
      <w:suff w:val="nothing"/>
      <w:lvlText w:val="（%1）"/>
      <w:lvlJc w:val="left"/>
      <w:rPr/>
    </w:lvl>
  </w:abstractNum>
  <w:abstractNum w:abstractNumId="3">
    <w:multiLevelType w:val="singleLevel"/>
    <w:lvl w:ilvl="0">
      <w:start w:val="2"/>
      <w:numFmt w:val="chineseCounting"/>
      <w:suff w:val="nothing"/>
      <w:lvlText w:val="（%1）"/>
      <w:lvlJc w:val="left"/>
      <w:rPr>
        <w:rFonts w:hint="eastAsia"/>
      </w:rPr>
    </w:lvl>
  </w:abstractNum>
  <w:abstractNum w:abstractNumId="4">
    <w:multiLevelType w:val="singleLevel"/>
    <w:lvl w:ilvl="0">
      <w:start w:val="3"/>
      <w:numFmt w:val="chineseCounting"/>
      <w:suff w:val="nothing"/>
      <w:lvlText w:val="%1、"/>
      <w:lvlJc w:val="left"/>
      <w:rPr>
        <w:rFonts w:hint="eastAsia"/>
      </w:rPr>
    </w:lvl>
  </w:abstractNum>
  <w:abstractNum w:abstractNumId="5">
    <w:multiLevelType w:val="singleLevel"/>
    <w:lvl w:ilvl="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embedSystem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TdiOGM5NzlhN2JhOTc3OTljZTBmY2FhN2MzNTk3OD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Arial" w:cstheme="minorBidi"/>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qFormat="1"/>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uiPriority="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2">
    <w:name w:val="Heading 2"/>
    <w:basedOn w:val="Normal"/>
    <w:next w:val="Normal"/>
    <w:uiPriority w:val="9"/>
    <w:unhideWhenUsed/>
    <w:qFormat/>
    <w:pPr>
      <w:keepNext/>
      <w:keepLines/>
      <w:spacing w:before="260" w:after="260" w:line="416" w:lineRule="auto"/>
      <w:outlineLvl w:val="1"/>
    </w:pPr>
    <w:rPr>
      <w:rFonts w:ascii="Calibri Light" w:eastAsia="宋体" w:hAnsi="Calibri Light" w:asciiTheme="majorHAnsi" w:eastAsiaTheme="majorEastAsia" w:hAnsiTheme="majorHAnsi" w:cs="Times New Roman" w:cstheme="majorBidi"/>
      <w:b/>
      <w:bCs/>
      <w:sz w:val="32"/>
      <w:szCs w:val="32"/>
    </w:rPr>
  </w:style>
  <w:style w:type="paragraph" w:styleId="Heading3">
    <w:name w:val="Heading 3"/>
    <w:basedOn w:val="Normal"/>
    <w:next w:val="Normal"/>
    <w:uiPriority w:val="9"/>
    <w:semiHidden/>
    <w:unhideWhenUsed/>
    <w:qFormat/>
    <w:pPr>
      <w:keepNext/>
      <w:widowControl/>
      <w:spacing w:before="240" w:after="60"/>
      <w:jc w:val="left"/>
      <w:outlineLvl w:val="2"/>
    </w:pPr>
    <w:rPr>
      <w:rFonts w:ascii="Calibri Light" w:eastAsia="宋体" w:hAnsi="Calibri Light" w:asciiTheme="majorHAnsi" w:eastAsiaTheme="majorEastAsia" w:hAnsiTheme="majorHAnsi"/>
      <w:b/>
      <w:bCs/>
      <w:kern w:val="0"/>
      <w:sz w:val="26"/>
      <w:szCs w:val="26"/>
    </w:rPr>
  </w:style>
  <w:style w:type="paragraph" w:styleId="Heading4">
    <w:name w:val="Heading 4"/>
    <w:basedOn w:val="Normal"/>
    <w:next w:val="Normal"/>
    <w:semiHidden/>
    <w:unhideWhenUsed/>
    <w:qFormat/>
    <w:pPr>
      <w:spacing w:before="0" w:beforeAutospacing="1" w:after="0" w:afterAutospacing="1"/>
      <w:jc w:val="left"/>
    </w:pPr>
    <w:rPr>
      <w:rFonts w:ascii="宋体" w:eastAsia="宋体" w:hAnsi="宋体" w:cs="宋体" w:hint="eastAsia"/>
      <w:b/>
      <w:bCs/>
      <w:kern w:val="0"/>
      <w:sz w:val="24"/>
      <w:szCs w:val="24"/>
      <w:lang w:val="en-US" w:eastAsia="zh-CN"/>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NormalIndent">
    <w:name w:val="Normal Indent"/>
    <w:basedOn w:val="Normal"/>
    <w:uiPriority w:val="99"/>
    <w:unhideWhenUsed/>
    <w:qFormat/>
    <w:pPr>
      <w:ind w:firstLine="420" w:firstLineChars="200"/>
    </w:pPr>
    <w:rPr>
      <w:rFonts w:eastAsia="仿宋"/>
      <w:sz w:val="32"/>
    </w:rPr>
  </w:style>
  <w:style w:type="paragraph" w:styleId="CommentText">
    <w:name w:val="Comment Text"/>
    <w:basedOn w:val="Normal"/>
    <w:link w:val="批注文字字符"/>
    <w:qFormat/>
    <w:pPr>
      <w:jc w:val="left"/>
    </w:pPr>
    <w:rPr/>
  </w:style>
  <w:style w:type="paragraph" w:styleId="BodyText">
    <w:name w:val="Body Text"/>
    <w:basedOn w:val="Normal"/>
    <w:qFormat/>
    <w:pPr>
      <w:spacing w:after="120"/>
    </w:pPr>
    <w:rPr/>
  </w:style>
  <w:style w:type="paragraph" w:styleId="BodyTextIndent">
    <w:name w:val="Body Text Indent"/>
    <w:basedOn w:val="Normal"/>
    <w:next w:val="NormalIndent"/>
    <w:qFormat/>
    <w:pPr>
      <w:spacing w:after="120"/>
      <w:ind w:left="420" w:leftChars="200"/>
    </w:pPr>
    <w:rPr>
      <w:rFonts w:ascii="Calibri" w:hAnsi="Calibri"/>
    </w:rPr>
  </w:style>
  <w:style w:type="paragraph" w:styleId="BalloonText">
    <w:name w:val="Balloon Text"/>
    <w:basedOn w:val="Normal"/>
    <w:link w:val="批注框文本字符"/>
    <w:qFormat/>
    <w:rPr>
      <w:sz w:val="18"/>
      <w:szCs w:val="18"/>
    </w:rPr>
  </w:style>
  <w:style w:type="paragraph" w:styleId="Footer">
    <w:name w:val="Footer"/>
    <w:basedOn w:val="Normal"/>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paragraph" w:styleId="Title">
    <w:name w:val="Title"/>
    <w:basedOn w:val="Normal"/>
    <w:next w:val="Normal"/>
    <w:uiPriority w:val="10"/>
    <w:qFormat/>
    <w:pPr>
      <w:widowControl/>
      <w:spacing w:before="240" w:after="60"/>
      <w:jc w:val="center"/>
      <w:outlineLvl w:val="0"/>
    </w:pPr>
    <w:rPr>
      <w:rFonts w:ascii="Calibri Light" w:eastAsia="宋体" w:hAnsi="Calibri Light" w:asciiTheme="majorHAnsi" w:eastAsiaTheme="majorEastAsia" w:hAnsiTheme="majorHAnsi"/>
      <w:b/>
      <w:bCs/>
      <w:kern w:val="28"/>
      <w:sz w:val="32"/>
      <w:szCs w:val="32"/>
    </w:rPr>
  </w:style>
  <w:style w:type="paragraph" w:styleId="CommentSubject">
    <w:name w:val="Comment Subject"/>
    <w:basedOn w:val="CommentText"/>
    <w:next w:val="CommentText"/>
    <w:link w:val="批注主题字符"/>
    <w:qFormat/>
    <w:rPr>
      <w:b/>
      <w:bCs/>
    </w:rPr>
  </w:style>
  <w:style w:type="paragraph" w:styleId="BodyTextFirstIndent">
    <w:name w:val="Body Text First Indent"/>
    <w:basedOn w:val="BodyText"/>
    <w:qFormat/>
    <w:pPr>
      <w:spacing w:after="0"/>
      <w:ind w:firstLine="200" w:firstLineChars="200"/>
    </w:pPr>
    <w:rPr/>
  </w:style>
  <w:style w:type="paragraph" w:styleId="BodyTextFirstIndent2">
    <w:name w:val="Body Text First Indent 2"/>
    <w:basedOn w:val="BodyTextIndent"/>
    <w:next w:val="BodyTextFirstIndent"/>
    <w:qFormat/>
    <w:pPr>
      <w:ind w:firstLine="420" w:firstLineChars="200"/>
    </w:pPr>
    <w:rPr/>
  </w:style>
  <w:style w:type="character" w:styleId="Strong">
    <w:name w:val="Strong"/>
    <w:basedOn w:val="DefaultParagraphFont"/>
    <w:qFormat/>
    <w:rPr>
      <w:b/>
      <w:bCs/>
    </w:rPr>
  </w:style>
  <w:style w:type="character" w:styleId="CommentReference">
    <w:name w:val="Comment Reference"/>
    <w:basedOn w:val="DefaultParagraphFont"/>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闻政-正文段落文字">
    <w:name w:val="闻政-正文段落文字"/>
    <w:basedOn w:val="Normal"/>
    <w:uiPriority w:val="3"/>
    <w:qFormat/>
    <w:pPr>
      <w:spacing w:line="500" w:lineRule="exact"/>
      <w:ind w:firstLine="200"/>
    </w:pPr>
    <w:rPr>
      <w:kern w:val="0"/>
      <w:szCs w:val="28"/>
    </w:rPr>
  </w:style>
  <w:style w:type="character" w:customStyle="1" w:styleId="批注框文本字符">
    <w:name w:val="批注框文本 字符"/>
    <w:basedOn w:val="DefaultParagraphFont"/>
    <w:link w:val="BalloonText"/>
    <w:qFormat/>
    <w:rPr>
      <w:rFonts w:ascii="Times New Roman" w:eastAsia="宋体" w:hAnsi="Times New Roman" w:cs="Times New Roman"/>
      <w:kern w:val="2"/>
      <w:sz w:val="18"/>
      <w:szCs w:val="18"/>
    </w:rPr>
  </w:style>
  <w:style w:type="character" w:customStyle="1" w:styleId="页眉字符">
    <w:name w:val="页眉 字符"/>
    <w:basedOn w:val="DefaultParagraphFont"/>
    <w:link w:val="Header"/>
    <w:qFormat/>
    <w:rPr>
      <w:rFonts w:ascii="Times New Roman" w:eastAsia="宋体" w:hAnsi="Times New Roman" w:cs="Times New Roman"/>
      <w:kern w:val="2"/>
      <w:sz w:val="18"/>
      <w:szCs w:val="18"/>
    </w:rPr>
  </w:style>
  <w:style w:type="character" w:customStyle="1" w:styleId="批注文字字符">
    <w:name w:val="批注文字 字符"/>
    <w:basedOn w:val="DefaultParagraphFont"/>
    <w:link w:val="CommentText"/>
    <w:qFormat/>
    <w:rPr>
      <w:rFonts w:ascii="Times New Roman" w:eastAsia="宋体" w:hAnsi="Times New Roman" w:cs="Times New Roman"/>
      <w:kern w:val="2"/>
      <w:sz w:val="21"/>
      <w:szCs w:val="24"/>
    </w:rPr>
  </w:style>
  <w:style w:type="character" w:customStyle="1" w:styleId="批注主题字符">
    <w:name w:val="批注主题 字符"/>
    <w:basedOn w:val="批注文字字符"/>
    <w:link w:val="CommentSubject"/>
    <w:qFormat/>
    <w:rPr>
      <w:rFonts w:ascii="Times New Roman" w:eastAsia="宋体" w:hAnsi="Times New Roman" w:cs="Times New Roman"/>
      <w:b/>
      <w:bCs/>
      <w:kern w:val="2"/>
      <w:sz w:val="21"/>
      <w:szCs w:val="24"/>
    </w:rPr>
  </w:style>
  <w:style w:type="paragraph" w:customStyle="1" w:styleId="段">
    <w:name w:val="段"/>
    <w:next w:val="Normal"/>
    <w:qFormat/>
    <w:pPr>
      <w:autoSpaceDE w:val="0"/>
      <w:autoSpaceDN w:val="0"/>
      <w:spacing w:after="200" w:line="276" w:lineRule="auto"/>
      <w:ind w:firstLine="200" w:firstLineChars="200"/>
      <w:jc w:val="both"/>
    </w:pPr>
    <w:rPr>
      <w:rFonts w:ascii="宋体" w:eastAsia="宋体" w:hAnsi="Calibri" w:cs="Times New Roman"/>
      <w:sz w:val="21"/>
      <w:szCs w:val="22"/>
      <w:lang w:val="en-US" w:eastAsia="zh-CN" w:bidi="ar-SA"/>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50000F766EE2409E91A0F45B8AEE5B93</vt:lpwstr>
  </property>
  <property fmtid="{D5CDD505-2E9C-101B-9397-08002B2CF9AE}" pid="4" name="KSOTemplateDocerSaveRecord">
    <vt:lpwstr>eyJoZGlkIjoiZGIzZTM1NTlmNWNhOGQ3MTc2ZThmYjJiYzE1MzE2ZjkifQ==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1</TotalTime>
  <Pages>23</Pages>
  <Words>7930</Words>
  <Characters>8372</Characters>
  <Application>WPS Office_11.8.2.12251_F1E327BC-269C-435d-A152-05C5408002CA</Application>
  <DocSecurity>0</DocSecurity>
  <Lines>58</Lines>
  <Paragraphs>16</Paragraphs>
  <CharactersWithSpaces>8397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Administrator</cp:lastModifiedBy>
  <cp:revision>2</cp:revision>
  <dcterms:created xsi:type="dcterms:W3CDTF">2023-03-08T13:13:00Z</dcterms:created>
  <dcterms:modified xsi:type="dcterms:W3CDTF">2025-08-06T03:21:47Z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2052-11.8.2.12251</vt:lpwstr>
  </property>
  <property fmtid="{D5CDD505-2E9C-101B-9397-08002B2CF9AE}" pid="3" name="ICV">
    <vt:lpwstr>50000F766EE2409E91A0F45B8AEE5B93</vt:lpwstr>
  </property>
  <property fmtid="{D5CDD505-2E9C-101B-9397-08002B2CF9AE}" pid="4" name="KSOTemplateDocerSaveRecord">
    <vt:lpwstr>eyJoZGlkIjoiZGIzZTM1NTlmNWNhOGQ3MTc2ZThmYjJiYzE1MzE2ZjkifQ_x003D__x003D_</vt:lpwstr>
  </property>
</Properties>
</file>